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البلوطي
</w:t>
      </w:r>
    </w:p>
    <w:p>
      <w:pPr/>
      <w:r>
        <w:rPr/>
        <w:t xml:space="preserve">عبد الله بن يوسف البلوطي من ساكني شذونة؛ يكنى: أبا محمد.</w:t>
      </w:r>
    </w:p>
    <w:p/>
    <w:p>
      <w:pPr/>
      <w:r>
        <w:rPr/>
        <w:t xml:space="preserve">سمع: المدونة من أبي رزين، وسمع بقرطبة: من قاسم بن أصبغ البياني، وكان: مفتيا في قلسانة مشاورا في الأحكام.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2026-10-14T11:52:20+03:00</dcterms:created>
  <dcterms:modified xsi:type="dcterms:W3CDTF">2026-10-14T11:52:20+03:00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