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سعيد بن رافع: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بن رافع: أندلسي
</w:t>
      </w:r>
    </w:p>
    <w:p>
      <w:pPr/>
      <w:r>
        <w:rPr/>
        <w:t xml:space="preserve">عبد الله بن سعيد بن رافع: أندلسي سكن الحرم؛ يكنى: أبا محمد. يروى عن العقيلي. أخبرنا عنه الحسن بن إسماعيل الضراب في كتاب جمعه في الرواية عن مالك بن أنس.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2026-10-14T11:12:21+03:00</dcterms:created>
  <dcterms:modified xsi:type="dcterms:W3CDTF">2026-10-14T11:12:21+03:00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