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
</w:t>
      </w:r>
    </w:p>
    <w:p>
      <w:pPr/>
      <w:r>
        <w:rPr/>
        <w:t xml:space="preserve">عبد الله بن يوسف من أهل وشقة. كان: له علم وفضل، ولم تكن له رحلة.</w:t>
      </w:r>
    </w:p>
    <w:p/>
    <w:p>
      <w:pPr/>
      <w:r>
        <w:rPr/>
        <w:t xml:space="preserve">وكان: بصيرا بالمسائل، ذكره: ابن حارث سكن بربشتر.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2026-10-14T11:05:47+03:00</dcterms:created>
  <dcterms:modified xsi:type="dcterms:W3CDTF">2026-10-14T11:05:47+03:00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