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فرج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فرج
</w:t>
      </w:r>
    </w:p>
    <w:p>
      <w:pPr/>
      <w:r>
        <w:rPr/>
        <w:t xml:space="preserve">ابن فرج  إسماعيل بن فرج الموصلي: عارف بالفقه والحقوق. من أهل الموصل. له كتاب ’’ القضاء الإسلامي وتاريخه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2026-09-20T15:55:23+03:00</dcterms:created>
  <dcterms:modified xsi:type="dcterms:W3CDTF">2026-09-20T15:55:23+03:00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