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إبراهيم بن عاصم بن مسلم بن كعب بن حباب ابن علقمة بن سيف بن مسلم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عاصم بن مسلم بن كعب بن حباب ابن علقمة بن سيف بن مسلم الثقفي
</w:t>
      </w:r>
    </w:p>
    <w:p>
      <w:pPr/>
      <w:r>
        <w:rPr/>
        <w:t xml:space="preserve">عبد الله بن محمد بن إبراهيم بن عاصم بن مسلم بن كعب بن حباب ابن علقمة بن سيف بن مسلم الثقفي من أهل قرطبة.</w:t>
      </w:r>
    </w:p>
    <w:p/>
    <w:p>
      <w:pPr/>
      <w:r>
        <w:rPr/>
        <w:t xml:space="preserve">ورحل فسمع من أبي الطاهر أحمد بن عمرو بن السرح وغيره.</w:t>
      </w:r>
    </w:p>
    <w:p/>
    <w:p>
      <w:pPr/>
      <w:r>
        <w:rPr/>
        <w:t xml:space="preserve">وكان: حافظا للمسائل، متقدما فيها.</w:t>
      </w:r>
    </w:p>
    <w:p/>
    <w:p>
      <w:pPr/>
      <w:r>
        <w:rPr/>
        <w:t xml:space="preserve">حدث عنه محمد بن عبد الملك بن أيمن. ذكره: خالد.</w:t>
      </w:r>
    </w:p>
    <w:p/>
    <w:p>
      <w:pPr/>
      <w:r>
        <w:rPr/>
        <w:t xml:space="preserve">وقال ابن حارث: كان مع بصره بالفقه؛ بصيرا باللغة والشعر؛ متفننا في العلوم. وفي كتاب أبي سعيد: توفي: بعد سنة 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عاصم بن مسلم الثقفي
</w:t>
      </w:r>
    </w:p>
    <w:p>
      <w:pPr/>
      <w:r>
        <w:rPr/>
        <w:t xml:space="preserve">عبد الله بن محمد بن إبراهيم بن عاصم بن مسلم الثقفي </w:t>
      </w:r>
    </w:p>
    <w:p/>
    <w:p>
      <w:pPr/>
      <w:r>
        <w:rPr/>
        <w:t xml:space="preserve">أندلسي يروي عن أبي الطاهر أحمد بن عمرو بن السراج مات بالأندلس بعد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2026-10-14T10:27:53+03:00</dcterms:created>
  <dcterms:modified xsi:type="dcterms:W3CDTF">2026-10-14T10:27:53+03:00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