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شبيب
</w:t>
      </w:r>
    </w:p>
    <w:p>
      <w:pPr/>
      <w:r>
        <w:rPr/>
        <w:t xml:space="preserve">ابن شبيب  اسماعيل بن عمر بن نعمة، ابة الطاهر ابن شبيب العطار: اديب مصري، كان بارعا في معرفة العقاقير. له مصنفات ادبية منها (مئة جارية ومئة غلام)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2026-07-29T08:37:46+03:00</dcterms:created>
  <dcterms:modified xsi:type="dcterms:W3CDTF">2026-07-29T08:37:46+03:00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