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
</w:t>
      </w:r>
    </w:p>
    <w:p>
      <w:pPr/>
      <w:r>
        <w:rPr/>
        <w:t xml:space="preserve">شبيب قال أبو سعيد: شبيب الأندلسي. روى عنه سعيد بن عفير في الأخبار.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شبيب
</w:t>
      </w:r>
    </w:p>
    <w:p>
      <w:pPr/>
      <w:r>
        <w:rPr/>
        <w:t xml:space="preserve">شبيب </w:t>
      </w:r>
    </w:p>
    <w:p/>
    <w:p>
      <w:pPr/>
      <w:r>
        <w:rPr/>
        <w:t xml:space="preserve">أندلسي روى عنه سعيد بن عفير في الأخبار وقاله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2026-10-14T08:00:10+03:00</dcterms:created>
  <dcterms:modified xsi:type="dcterms:W3CDTF">2026-10-14T08:00:10+03:00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