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سلمان بن قريش سلمان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بن قريش سلمان
</w:t>
      </w:r>
    </w:p>
    <w:p>
      <w:pPr/>
      <w:r>
        <w:rPr/>
        <w:t xml:space="preserve">سلمان بن قريش سلمان يكنى: أبا عبد الله. أصله من ماردة، وسكن قرطبة حينا.</w:t>
      </w:r>
    </w:p>
    <w:p/>
    <w:p>
      <w:pPr/>
      <w:r>
        <w:rPr/>
        <w:t xml:space="preserve">سمع من ابن وضاح ومن غيره من رجالها؛ ورحل فسمع بمكة: من علي بن عبد العزيز، وكتب أبي عبيدة وغير ذلك. وسمع بها: من أبي جعفر الخصيب المعروف بسيف السنة. ورحل إلى اليمن فسمع بصنعاء: من عبيد بن محمد الكشوري وغيره. واستقضاه ابن مروان ببطليوس؛ ثم صار إلى قرطبة فسكنها، وسمع منه الناس كثيرا.</w:t>
      </w:r>
    </w:p>
    <w:p/>
    <w:p>
      <w:pPr/>
      <w:r>
        <w:rPr/>
        <w:t xml:space="preserve">وكان ثقة؛ سمعت غير واحد من شيوخنا يثنون عليه ويوثقونه.</w:t>
      </w:r>
    </w:p>
    <w:p/>
    <w:p>
      <w:pPr/>
      <w:r>
        <w:rPr/>
        <w:t xml:space="preserve">وكان: فصيحا بليغا، وتوفي (رحمه الله) بقرطبة في المحرم سنة تسع وعشرين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بن فريش، القاضي
</w:t>
      </w:r>
    </w:p>
    <w:p>
      <w:pPr/>
      <w:r>
        <w:rPr/>
        <w:t xml:space="preserve">سلمان بن فريش، القاضي </w:t>
      </w:r>
    </w:p>
    <w:p/>
    <w:p>
      <w:pPr/>
      <w:r>
        <w:rPr/>
        <w:t xml:space="preserve">ولي قضاء بطليوس وصلاتها، روى عن علي بن عبد العزيز، مات في سنة تسع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2026-10-14T06:50:45+03:00</dcterms:created>
  <dcterms:modified xsi:type="dcterms:W3CDTF">2026-10-14T06:50:45+03:00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