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خلف بن جرير السبرني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خلف بن جرير السبرني
</w:t>
      </w:r>
    </w:p>
    <w:p>
      <w:pPr/>
      <w:r>
        <w:rPr/>
        <w:t xml:space="preserve">سعيد بن خلف بن جرير السبرني من ساكني القيروان؛ يكنى أبا عثمان.</w:t>
      </w:r>
    </w:p>
    <w:p/>
    <w:p>
      <w:pPr/>
      <w:r>
        <w:rPr/>
        <w:t xml:space="preserve">سمع بمكة: من العقيلي، ومن ابن الأعرابي وغيرهما. وجلس بمصر إلى الديبوري العابد وصحبه.</w:t>
      </w:r>
    </w:p>
    <w:p/>
    <w:p>
      <w:pPr/>
      <w:r>
        <w:rPr/>
        <w:t xml:space="preserve">وكان: حافظا لأخبار النساك والعباد، وله حظ من المعرفة بالمذاهب. حدث وكتب الناس عنه. سمع بقرطبة: من غير واحد من شيوخها، وكان حليما طاهرا أديبا.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2026-10-14T05:50:33+03:00</dcterms:created>
  <dcterms:modified xsi:type="dcterms:W3CDTF">2026-10-14T05:50:33+03:00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