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يمن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يمن بن محمد
</w:t>
      </w:r>
    </w:p>
    <w:p>
      <w:pPr/>
      <w:r>
        <w:rPr/>
        <w:t xml:space="preserve">سعيد بن يمن بن محمد  ... يكنى: أبا عثمان.</w:t>
      </w:r>
    </w:p>
    <w:p/>
    <w:p>
      <w:pPr/>
      <w:r>
        <w:rPr/>
        <w:t xml:space="preserve">سمع: بطليطلة من عبد الرحمن بن عيسى بن مدراج وغيره.</w:t>
      </w:r>
    </w:p>
    <w:p/>
    <w:p>
      <w:pPr/>
      <w:r>
        <w:rPr/>
        <w:t xml:space="preserve">وكان: فقيها في موضعه، حدث وكتبت عنه. وتوفي: في نحو ثمان وثلاثين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2026-10-14T04:28:11+03:00</dcterms:created>
  <dcterms:modified xsi:type="dcterms:W3CDTF">2026-10-14T04:28:11+03:00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