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الكردفاني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الكردفاني
</w:t>
      </w:r>
    </w:p>
    <w:p>
      <w:pPr/>
      <w:r>
        <w:rPr/>
        <w:t xml:space="preserve">الكردفاني  اسماعيل بن عبد الله الكرفادني: قاض سوداني، له شعر حسن. ولد في الابيض (مركز مديرية كردفان - بالسودان) وتعلم في الازهر، وتولى الافتاء في كرفادن. وولاه عبد الله التعايشي منصب القضاء في ام درمان. ثم نفاه إلى الرجاف (بمديرية منجلا) سنة 1310 هـ ، فتوفي في منفاه.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318)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2026-09-20T14:48:07+03:00</dcterms:created>
  <dcterms:modified xsi:type="dcterms:W3CDTF">2026-09-20T14:48:07+03:00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