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إبراهيم بن مقدام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إبراهيم بن مقدام الرعيني
</w:t>
      </w:r>
    </w:p>
    <w:p>
      <w:pPr/>
      <w:r>
        <w:rPr/>
        <w:t xml:space="preserve">سعيد بن إبراهيم بن مقدام الرعيني من أهل إشبيلية؛ يكنى: أبا عثمان.</w:t>
      </w:r>
    </w:p>
    <w:p/>
    <w:p>
      <w:pPr/>
      <w:r>
        <w:rPr/>
        <w:t xml:space="preserve">كانت له رحلة لقي فيها أبا محمد زيادة الله بن الفتح، وآبن الورد وغيرهما.</w:t>
      </w:r>
    </w:p>
    <w:p/>
    <w:p>
      <w:pPr/>
      <w:r>
        <w:rPr/>
        <w:t xml:space="preserve">روى عنه عبدوس بن محمد الثغري، وكان أديبا شاعرا متنسكا تردد في الثغر إلى أن مات فيه، وذلك: بعد سنة آثنتين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2026-10-14T04:30:43+03:00</dcterms:created>
  <dcterms:modified xsi:type="dcterms:W3CDTF">2026-10-14T04:30:43+03:00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