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عياض
</w:t>
      </w:r>
    </w:p>
    <w:p>
      <w:pPr/>
      <w:r>
        <w:rPr/>
        <w:t xml:space="preserve">سعيد بن عياض من أهل طليطلة؛ يكنى: أبا عثمان.</w:t>
      </w:r>
    </w:p>
    <w:p/>
    <w:p>
      <w:pPr/>
      <w:r>
        <w:rPr/>
        <w:t xml:space="preserve">رحل إلى المشرق. فسمع: من سحنون وغيره، ثم آنصرف: وكان من أهل المسائل والفتيا، وكان: معوله على يحيى بن إبراهيم بن مزين. ذكره: ابن حارث.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2026-10-14T03:13:48+03:00</dcterms:created>
  <dcterms:modified xsi:type="dcterms:W3CDTF">2026-10-14T03:13:48+03:00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