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عمران بن مشرف
</w:t>
      </w:r>
    </w:p>
    <w:p>
      <w:pPr>
        <w:jc w:val="start"/>
        <w:bidi/>
      </w:pPr>
      <w:r>
        <w:rPr>
          <w:rFonts w:ascii="arial" w:hAnsi="arial" w:eastAsia="arial" w:cs="arial"/>
          <w:sz w:val="28"/>
          <w:szCs w:val="28"/>
          <w:b w:val="1"/>
          <w:bCs w:val="1"/>
          <w:rtl/>
        </w:rPr>
        <w:t xml:space="preserve">سعيد بن عمران بن مشرف
</w:t>
      </w:r>
    </w:p>
    <w:p>
      <w:pPr/>
      <w:r>
        <w:rPr/>
        <w:t xml:space="preserve">سعيد بن عمران بن مشرف من أهل قرطبة؛ يكنى: أبا عثمان. كان: أبوه من المياسير التجار، وكان لسعيد في حداثته تقصير، ثم أنعم الله عليه فأقلع عما كان فيه، وتصدق بأكثر ماله، وخرج حاجا، ودخل العراق فسمع من بندار محمد بن بشار، ومن أبي موسى الزمن محمد بن المثنى، ومن غيرهما؛ وتعبد وصار منقطع القرين. حدث عنه سعيد بن عثمان الأعناقي وغيره. وتوفي: في صدر أيام الأمير عبدالله رحمه الله. ذكره: أحمد.</w:t>
      </w:r>
    </w:p>
    <w:p/>
    <w:p/>
    <w:p>
      <w:pPr>
        <w:jc w:val="start"/>
        <w:bidi/>
      </w:pPr>
      <w:r>
        <w:rPr>
          <w:sz w:val="24"/>
          <w:szCs w:val="24"/>
          <w:b w:val="1"/>
          <w:bCs w:val="1"/>
          <w:rtl/>
        </w:rPr>
        <w:t xml:space="preserve">
تاريخ علماء الأندلس،( مكتبة الخانجي - القاهرة،1988،ط 2،ج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2026-10-14T03:16:10+03:00</dcterms:created>
  <dcterms:modified xsi:type="dcterms:W3CDTF">2026-10-14T03:16:10+03:00</dcterms:modified>
</cp:coreProperties>
</file>

<file path=docProps/custom.xml><?xml version="1.0" encoding="utf-8"?>
<Properties xmlns="http://schemas.openxmlformats.org/officeDocument/2006/custom-properties" xmlns:vt="http://schemas.openxmlformats.org/officeDocument/2006/docPropsVTypes"/>
</file>