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 المرادي
</w:t>
      </w:r>
    </w:p>
    <w:p>
      <w:pPr/>
      <w:r>
        <w:rPr/>
        <w:t xml:space="preserve">زكرياء بن يحيى المرادي من أهل طرطوشة. نا عنه يحيى بن مالك ابن عائذ؛ بابن النادرة.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2026-10-14T02:08:45+03:00</dcterms:created>
  <dcterms:modified xsi:type="dcterms:W3CDTF">2026-10-14T02:08:45+03:00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