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سليمان بن عمرون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سليمان بن عمرون البزاز
</w:t>
      </w:r>
    </w:p>
    <w:p>
      <w:pPr/>
      <w:r>
        <w:rPr/>
        <w:t xml:space="preserve">خلف بن سليمان بن عمرون البزاز مولى إنعام لبني أمية، وأصله صنهاجي من أهل إستجة. سكن قرطبة؛ يكنى: أبا القاسم ويقال له: بقيل. كان: نحويا لغويا شاعرا. كتب عن أبي علي البغدادي، وأبي بكر محمد بن معاوية القرشي وغيرهما، وكان: حسن الخط. وولى قضاء شذونة والجزيرة. وتوفي: بقرطبة ليلة الاثنين لليلة بقيت من ذي القعدة سنة ثمان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2026-10-14T01:34:35+03:00</dcterms:created>
  <dcterms:modified xsi:type="dcterms:W3CDTF">2026-10-14T01:34:35+03:00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