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عبدالله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عبدالله
</w:t>
      </w:r>
    </w:p>
    <w:p>
      <w:pPr/>
      <w:r>
        <w:rPr/>
        <w:t xml:space="preserve">خلف بن عبدالله من أهل قرطبة يقال له: خلف الحرفة. روى عن محمد بن وضاح.</w:t>
      </w:r>
    </w:p>
    <w:p/>
    <w:p>
      <w:pPr/>
      <w:r>
        <w:rPr/>
        <w:t xml:space="preserve">حدث عنه سليمان بن أيوب بكتاب: المشايخ السبعة.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2026-10-14T01:13:44+03:00</dcterms:created>
  <dcterms:modified xsi:type="dcterms:W3CDTF">2026-10-14T01:13:44+03:00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