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حاجر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حاجر بن مسعود
</w:t>
      </w:r>
    </w:p>
    <w:p>
      <w:pPr/>
      <w:r>
        <w:rPr/>
        <w:t xml:space="preserve">حاجر بن مسعود من أهل رية من إقليم قرطبة. كانت له عناية بالعلم. ذكره: ابن حارث عن قاسم بن سعدان.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2026-10-14T00:08:56+03:00</dcterms:created>
  <dcterms:modified xsi:type="dcterms:W3CDTF">2026-10-14T00:08:56+03:00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