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عمرو بن نجيح الخولاني
</w:t>
      </w:r>
    </w:p>
    <w:p>
      <w:pPr>
        <w:jc w:val="start"/>
        <w:bidi/>
      </w:pPr>
      <w:r>
        <w:rPr>
          <w:rFonts w:ascii="arial" w:hAnsi="arial" w:eastAsia="arial" w:cs="arial"/>
          <w:sz w:val="28"/>
          <w:szCs w:val="28"/>
          <w:b w:val="1"/>
          <w:bCs w:val="1"/>
          <w:rtl/>
        </w:rPr>
        <w:t xml:space="preserve">حفص بن عمرو بن نجيح الخولاني
</w:t>
      </w:r>
    </w:p>
    <w:p>
      <w:pPr/>
      <w:r>
        <w:rPr/>
        <w:t xml:space="preserve">حفص بن عمرو بن نجيح الخولاني من أهل إلبيرة؛ يكنى: أبا عمر.</w:t>
      </w:r>
    </w:p>
    <w:p/>
    <w:p>
      <w:pPr/>
      <w:r>
        <w:rPr/>
        <w:t xml:space="preserve">سمع: بإلبيرة من عمر بن موسى الكناني، وسعيد بن النمر الغافقي، وإبراهيم ابن خالد، وإبراهيم بن شعيب، وسليمان بن نصر، وأحمد بن سليمان بن أبي ربيع، وإبراهيم بن خلاد، وهؤلاء السبعة كلهم قد سمع من سحنون؛ وكانوا في وقت واحد بإلبيرة.</w:t>
      </w:r>
    </w:p>
    <w:p/>
    <w:p>
      <w:pPr/>
      <w:r>
        <w:rPr/>
        <w:t xml:space="preserve">وسمع بقرطبة: من محمد بن يوسف بن مططروح، ومحمد بن وضاح، ووهب ابن نافع. ورحل إلى المشرق فسمع: من محمد بن عبدالله بن عبد الحكم، ونصر ابن مرزوق، وإبراهيم بن مرزوق، وآبن أخي ابن وهب وغيرهم.</w:t>
      </w:r>
    </w:p>
    <w:p/>
    <w:p>
      <w:pPr/>
      <w:r>
        <w:rPr/>
        <w:t xml:space="preserve">وحدث عنه آبنه وغيره. وتوفي: بحاضرة إلبيرة سنة ثلاث عشرة وثلاث مائة.</w:t>
      </w:r>
    </w:p>
    <w:p/>
    <w:p>
      <w:pPr/>
      <w:r>
        <w:rPr/>
        <w:t xml:space="preserve">أخبرني بذلك: ابن آبنة علي بن عمر بن حفص بن عمرو.</w:t>
      </w:r>
    </w:p>
    <w:p/>
    <w:p/>
    <w:p>
      <w:pPr>
        <w:jc w:val="start"/>
        <w:bidi/>
      </w:pPr>
      <w:r>
        <w:rPr>
          <w:sz w:val="24"/>
          <w:szCs w:val="24"/>
          <w:b w:val="1"/>
          <w:bCs w:val="1"/>
          <w:rtl/>
        </w:rPr>
        <w:t xml:space="preserve">
تاريخ علماء الأندلس،( مكتبة الخانجي - القاهرة،1988،ط 2،ج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عمرو بن نجيح بن سليمان بن عيسى الخولاني.
</w:t>
      </w:r>
    </w:p>
    <w:p>
      <w:pPr/>
      <w:r>
        <w:rPr/>
        <w:t xml:space="preserve">حفص بن عمرو بن نجيح بن سليمان بن عيسى الخولاني. </w:t>
      </w:r>
    </w:p>
    <w:p/>
    <w:p>
      <w:pPr/>
      <w:r>
        <w:rPr/>
        <w:t xml:space="preserve">يروي عن: العتبي، وابن مزين، ويونس بن عبد الأعلى، وغيرهم.</w:t>
      </w:r>
    </w:p>
    <w:p/>
    <w:p>
      <w:pPr/>
      <w:r>
        <w:rPr/>
        <w:t xml:space="preserve">قال ابن يونس: هو مشهور فيهم - يعني الأندلسيين - توفي بالأندلس سنة ثلاث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2026-10-13T23:31:02+03:00</dcterms:created>
  <dcterms:modified xsi:type="dcterms:W3CDTF">2026-10-13T23:31:02+03:00</dcterms:modified>
</cp:coreProperties>
</file>

<file path=docProps/custom.xml><?xml version="1.0" encoding="utf-8"?>
<Properties xmlns="http://schemas.openxmlformats.org/officeDocument/2006/custom-properties" xmlns:vt="http://schemas.openxmlformats.org/officeDocument/2006/docPropsVTypes"/>
</file>