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يحيى
</w:t>
      </w:r>
    </w:p>
    <w:p>
      <w:pPr/>
      <w:r>
        <w:rPr/>
        <w:t xml:space="preserve">حسين بن يحيى من أهل قرطبة: هو خال أحمد بن سعيد. يروي عن العتبي، روى عنه ابن آخته أحمد بن سعيد وقال. توفي: عقب شهر رمضان سنة ثمان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2026-10-13T23:01:51+03:00</dcterms:created>
  <dcterms:modified xsi:type="dcterms:W3CDTF">2026-10-13T23:01:51+03:00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