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أحمد بن حزم بن كوثر بن عثمان بن الوليد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أحمد بن حزم بن كوثر بن عثمان بن الوليد القيسي
</w:t>
      </w:r>
    </w:p>
    <w:p>
      <w:pPr/>
      <w:r>
        <w:rPr/>
        <w:t xml:space="preserve">حسن بن أحمد بن حزم بن كوثر بن عثمان بن الوليد القيسي شيخ من أهل قرطبة، يكنى: أبا بكر. رحل إلى المشرق سنة ثمان وأربعين وثلاث مائة.</w:t>
      </w:r>
    </w:p>
    <w:p/>
    <w:p>
      <w:pPr/>
      <w:r>
        <w:rPr/>
        <w:t xml:space="preserve">فسمع بمكة: من علي بن عمر بن حبيش الأشعري الرازي، ومن عبد الرحمن ابن أحمد بن تليد، المعروف: بابن أبي مسرة، ومن عليبن الحسن البلخي القطان، ومن أبي بكر الآجري وغيرهم.</w:t>
      </w:r>
    </w:p>
    <w:p/>
    <w:p>
      <w:pPr/>
      <w:r>
        <w:rPr/>
        <w:t xml:space="preserve">وكان: صاحبا لأحمد بن محمد بن معروف. حدث بيسير.</w:t>
      </w:r>
    </w:p>
    <w:p/>
    <w:p>
      <w:pPr/>
      <w:r>
        <w:rPr/>
        <w:t xml:space="preserve">وتوفي (رحمه الله): في جمادي الأولى سنة ثلاث وتسعين وثلاث مائة. ثبت في بعض النسخ.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2026-10-13T23:10:21+03:00</dcterms:created>
  <dcterms:modified xsi:type="dcterms:W3CDTF">2026-10-13T23:10:21+03:00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