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تمام بن غالب بن طميم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تمام بن غالب بن طميم
</w:t>
      </w:r>
    </w:p>
    <w:p>
      <w:pPr/>
      <w:r>
        <w:rPr/>
        <w:t xml:space="preserve">تمام بن غالب بن طميم من أهل إلبيرة؛ يكنى: أبا غالب.</w:t>
      </w:r>
    </w:p>
    <w:p/>
    <w:p>
      <w:pPr/>
      <w:r>
        <w:rPr/>
        <w:t xml:space="preserve">كان: زاهدا فاضلا. سمع: من محمد بن فطيس وغيره. وحدث.</w:t>
      </w:r>
    </w:p>
    <w:p/>
    <w:p>
      <w:pPr/>
      <w:r>
        <w:rPr/>
        <w:t xml:space="preserve">توفي (رحمه الله): يوم الجمعة لعشرة أيام خلت من شوال سنة سبع وأربعين وثلاث مائة. قرأت تاريخ وفاته مكتوبا على قبره.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2026-10-13T21:11:26+03:00</dcterms:created>
  <dcterms:modified xsi:type="dcterms:W3CDTF">2026-10-13T21:11:26+03:00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