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رداد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رداد
</w:t>
      </w:r>
    </w:p>
    <w:p>
      <w:pPr/>
      <w:r>
        <w:rPr/>
        <w:t xml:space="preserve">بكر بن رداد من أهل إلبيرة من ساكني إقليم ابني جرير وكان من أهل الحديث، وبصيرا بالفقه.</w:t>
      </w:r>
    </w:p>
    <w:p/>
    <w:p>
      <w:pPr/>
      <w:r>
        <w:rPr/>
        <w:t xml:space="preserve">سمع من بقي بن مخلد وصحبه، وكان: بقي يؤثره ويقدمه.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داود
</w:t>
      </w:r>
    </w:p>
    <w:p>
      <w:pPr/>
      <w:r>
        <w:rPr/>
        <w:t xml:space="preserve">بكر بن داود </w:t>
      </w:r>
    </w:p>
    <w:p/>
    <w:p>
      <w:pPr/>
      <w:r>
        <w:rPr/>
        <w:t xml:space="preserve">ألبيري محدث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2026-10-13T20:49:01+03:00</dcterms:created>
  <dcterms:modified xsi:type="dcterms:W3CDTF">2026-10-13T20:49:01+03:00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