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أبيض بن مهاجر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أبيض بن مهاجر العاملي
</w:t>
      </w:r>
    </w:p>
    <w:p>
      <w:pPr/>
      <w:r>
        <w:rPr/>
        <w:t xml:space="preserve">أبيض بن مهاجر العاملي من أهل رية. من طبقة حمدون بن حوط. ذكره: ابن سعدون وأثنى عليه.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2026-10-13T20:03:45+03:00</dcterms:created>
  <dcterms:modified xsi:type="dcterms:W3CDTF">2026-10-13T20:03:45+03:00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