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أيوب بن سليمان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أيوب بن سليمان
</w:t>
      </w:r>
    </w:p>
    <w:p>
      <w:pPr/>
      <w:r>
        <w:rPr/>
        <w:t xml:space="preserve">أيوب بن سليمان من أهل طليطلة. كان: معدودا في فقهائها ذكره ابن حارث. وقال الرازي: قتل يحيى بن قطام، ومحمد بن إسماعيل، وأيوب بن سليمان بطليطلة سحر ليلة السبت لثمانية أيام مضت من شوال سنة ثلاث وتسعين ومائتين.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2026-10-13T20:02:01+03:00</dcterms:created>
  <dcterms:modified xsi:type="dcterms:W3CDTF">2026-10-13T20:02:01+03:00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