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أصبغ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أصبغ بن سفيان
</w:t>
      </w:r>
    </w:p>
    <w:p>
      <w:pPr/>
      <w:r>
        <w:rPr/>
        <w:t xml:space="preserve">أصبغ بن سفيان من أهل قرطبة: كان مريضا، وكان: من أفضل أهل زمانه وأزهدهم. وكان: إبراهيم بن محمد بن باز يختلف إليه ويسمعه في بيته لعذره بفضله.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2026-10-13T19:43:32+03:00</dcterms:created>
  <dcterms:modified xsi:type="dcterms:W3CDTF">2026-10-13T19:43:32+03:00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