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الأسعد بن داود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الأسعد بن داود
</w:t>
      </w:r>
    </w:p>
    <w:p>
      <w:pPr/>
      <w:r>
        <w:rPr/>
        <w:t xml:space="preserve">الأسعد بن داود ما أهل وادي الحجارة. قال خالد: كان أسعد ابن داود قد عني بالعلم، وله سماع ورواية.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2026-10-13T18:56:35+03:00</dcterms:created>
  <dcterms:modified xsi:type="dcterms:W3CDTF">2026-10-13T18:56:35+03:00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