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خطاب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خطاب الغافقي
</w:t>
      </w:r>
    </w:p>
    <w:p>
      <w:pPr/>
      <w:r>
        <w:rPr/>
        <w:t xml:space="preserve">أسامة بن خطاب الغافقي من أهل سرقسطة. كان معول أهل بلده في وقته عليه؛ في دينه وفضله. من كتاب محمد بخطه.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2026-10-13T18:58:21+03:00</dcterms:created>
  <dcterms:modified xsi:type="dcterms:W3CDTF">2026-10-13T18:58:21+03:00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