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إسحاق بن إبراهيم بن مطرف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إسحاق بن إبراهيم بن مطرف النصري
</w:t>
      </w:r>
    </w:p>
    <w:p>
      <w:pPr/>
      <w:r>
        <w:rPr/>
        <w:t xml:space="preserve">إسحاق بن محمد بن إسحاق بن إبراهيم بن مطرف النصري من أهل أستجة؛ يكنى: أبا بكر.</w:t>
      </w:r>
    </w:p>
    <w:p/>
    <w:p>
      <w:pPr/>
      <w:r>
        <w:rPr/>
        <w:t xml:space="preserve">سمع: من أبيه، ومحمد بن عبد الملك بن أيمن، وقاسم بن أصبغ. وكان: حفظا للخبر متصرفا في علم اللغة، والنحو، والشعر، والطب. وكان: شاعرا مطبعا، ومرسلا بليغا مع مشاركته في حفظ الرأي وعقد الشروط. ولم ألق ممن لقيت من أهل إستجة آدب منه، ومن ابن عمه أبي القاسم رحمهما الله. توفي: في إستجة في شعبان من سنة سبعين وثلاث مائة وقد 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2026-07-29T00:17:39+03:00</dcterms:created>
  <dcterms:modified xsi:type="dcterms:W3CDTF">2026-07-29T00:17:39+03:00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