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سري
</w:t>
      </w:r>
    </w:p>
    <w:p>
      <w:pPr>
        <w:jc w:val="start"/>
        <w:bidi/>
      </w:pPr>
      <w:r>
        <w:rPr>
          <w:rFonts w:ascii="arial" w:hAnsi="arial" w:eastAsia="arial" w:cs="arial"/>
          <w:sz w:val="28"/>
          <w:szCs w:val="28"/>
          <w:b w:val="1"/>
          <w:bCs w:val="1"/>
          <w:rtl/>
        </w:rPr>
        <w:t xml:space="preserve">إسماعيل سري
</w:t>
      </w:r>
    </w:p>
    <w:p>
      <w:pPr/>
      <w:r>
        <w:rPr/>
        <w:t xml:space="preserve">إسماعيل سري  اسماعيل سري (باشا) ابن محفوظ مغربي: مهندس مصري، من الوزراء العلماء. حجازي الاصل، يرفع نسبه إلى دحية الكلبي. ولد بقرية ريدة (في المينا بمصر) وتعلم الهندسة بالقاهرة وباريس، وتمرن في لندن. وكان يعرف باسماعيل محفوظ ويلقب بسري. وتدرج في الوظائف إلى ان كان وزيرا للاشغال والحربية، ثم من اعضاء مجلس الشيوخ. ووضع مشروعات مفيدة للري وترجم عن الفرنسية كتاب (الدر البهية في التجارب الكيياوية - ط) وعن الانكليزية (العلم النفيس بالفيوم وبحيرة موريس - ط) والف (تذكرة المهندسين - ط) واختير رئيسا للمجمع العلمي المصري. وتوفي بالقاهرة. </w:t>
      </w:r>
    </w:p>
    <w:p>
      <w:pPr>
        <w:jc w:val="start"/>
        <w:bidi/>
      </w:pPr>
      <w:r>
        <w:rPr>
          <w:sz w:val="24"/>
          <w:szCs w:val="24"/>
          <w:b w:val="1"/>
          <w:bCs w:val="1"/>
          <w:rtl/>
        </w:rPr>
        <w:t xml:space="preserve">
الأعلام،(دار العلم للملايين - بيروت،2002،ط 15،ج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2026-09-20T14:00:04+03:00</dcterms:created>
  <dcterms:modified xsi:type="dcterms:W3CDTF">2026-09-20T14:00:04+03:00</dcterms:modified>
</cp:coreProperties>
</file>

<file path=docProps/custom.xml><?xml version="1.0" encoding="utf-8"?>
<Properties xmlns="http://schemas.openxmlformats.org/officeDocument/2006/custom-properties" xmlns:vt="http://schemas.openxmlformats.org/officeDocument/2006/docPropsVTypes"/>
</file>