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الحسباني
</w:t>
      </w:r>
    </w:p>
    <w:p>
      <w:pPr/>
      <w:r>
        <w:rPr/>
        <w:t xml:space="preserve">الحسباني  اسماعيل بن رجب الحسباني الحلبي نزيل القسطنطينية ك اديب. له شرح (المقامات الحريرية) في مجلد ضخم، فرغ منه سنة 1158.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2026-09-20T13:37:46+03:00</dcterms:created>
  <dcterms:modified xsi:type="dcterms:W3CDTF">2026-09-20T13:37:46+03:00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