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مسعود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مسعود
</w:t>
      </w:r>
    </w:p>
    <w:p>
      <w:pPr/>
      <w:r>
        <w:rPr/>
        <w:t xml:space="preserve">أحمد بن مسعود من أهل بجانة؛ يكنى: أبا القاسم.</w:t>
      </w:r>
    </w:p>
    <w:p/>
    <w:p>
      <w:pPr/>
      <w:r>
        <w:rPr/>
        <w:t xml:space="preserve">سمع: من محمد بن عبد الملك بن أيمن، وأحمد بن خالد، ومحمد بن فطيس الإلبيري. توفي: نحو سنة ست وسبعين وثلاث مائة فيما بلغني.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2026-10-13T16:58:19+03:00</dcterms:created>
  <dcterms:modified xsi:type="dcterms:W3CDTF">2026-10-13T16:58:19+03:00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