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مكرم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مكرم الغافقي
</w:t>
      </w:r>
    </w:p>
    <w:p>
      <w:pPr/>
      <w:r>
        <w:rPr/>
        <w:t xml:space="preserve">أحمد بن عيسى بن مكرم الغافقي من أهل قرطبة؛ يكنى: أبا عمر كانك متصرفا في الفتيا وعقد الشروط.</w:t>
      </w:r>
    </w:p>
    <w:p/>
    <w:p>
      <w:pPr/>
      <w:r>
        <w:rPr/>
        <w:t xml:space="preserve">توفي (رحمه الله): يوم الخميس لليلتين بقيتا من شوال سنة ثلاث وسبعين وثلاث مائة. لم يحدث. ودفن في مقبرة مومرة وصلى عليه أخوه سعيد بن عيسى.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2026-10-13T16:59:10+03:00</dcterms:created>
  <dcterms:modified xsi:type="dcterms:W3CDTF">2026-10-13T16:59:10+03:00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