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أحمد
</w:t>
      </w:r>
    </w:p>
    <w:p>
      <w:pPr/>
      <w:r>
        <w:rPr/>
        <w:t xml:space="preserve">أحمد بن محمد بن أحمد من أهل إشبيلية؛ يكنى: أبا عمر؛ ويعرف: بابن الحزاز.</w:t>
      </w:r>
    </w:p>
    <w:p/>
    <w:p>
      <w:pPr/>
      <w:r>
        <w:rPr/>
        <w:t xml:space="preserve">سمع: من سعيد بن فحلون اليماني، وأحمد بن سعيد، ووهب بن مسرة وجماعة من ضربائهم؛ وكان: زاهدا، فاضلا.</w:t>
      </w:r>
    </w:p>
    <w:p/>
    <w:p>
      <w:pPr/>
      <w:r>
        <w:rPr/>
        <w:t xml:space="preserve">سمعت: أبا محمد الباجي يقول بعد وفاته: ما أعلم أنه كان بإشبيلية بعد سيد أبيه الزاهد مثل أبي عمر بن الحزاز رحمه الله. كتبت عنه بإشبيلية سنة اثنتين وسبعين وثلاث مائة.</w:t>
      </w:r>
    </w:p>
    <w:p/>
    <w:p>
      <w:pPr/>
      <w:r>
        <w:rPr/>
        <w:t xml:space="preserve">وتوفي (رحمه الله): يوم الخميس لثلاث بقين من المحرم سنة ثلاث وسبعين وثلاث مائة. وصلى عليه أبو محمد الباجي. وسألته عن مولده فقال لي: ولدت سنة عشر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2026-10-13T16:58:23+03:00</dcterms:created>
  <dcterms:modified xsi:type="dcterms:W3CDTF">2026-10-13T16:58:23+03:00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