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سعيد بن محمد؛ يعرف: بابن السفاط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سعيد بن محمد؛ يعرف: بابن السفاط
</w:t>
      </w:r>
    </w:p>
    <w:p>
      <w:pPr/>
      <w:r>
        <w:rPr/>
        <w:t xml:space="preserve">أحمد بن سعيد بن محمد؛ يعرف: بابن السفاط من أهل قرطبة؛ يكنى: أبا عمر.</w:t>
      </w:r>
    </w:p>
    <w:p/>
    <w:p>
      <w:pPr/>
      <w:r>
        <w:rPr/>
        <w:t xml:space="preserve">رحل إلى المشرق فسمع من ابن الورد، وابن رشيق، ومؤمل بن يحيى. حدث بالديسية. وغير ذلك. وكان: رجلا صالحا. توفي (رحمه الله): بعد السبعين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2026-10-13T21:13:04+03:00</dcterms:created>
  <dcterms:modified xsi:type="dcterms:W3CDTF">2026-10-13T21:13:04+03:00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