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يزيد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خالد بن يزيد الأسدي
</w:t>
      </w:r>
    </w:p>
    <w:p>
      <w:pPr/>
      <w:r>
        <w:rPr/>
        <w:t xml:space="preserve">أحمد بن خالد بن يزيد الأسدي من أهل بجانة؛ ويعرف: بابن أبي هاشم؛ يكنى: أبا القاسم. حدث عن فضل بن سلمة، ومحمد بن فطيس: وكان: يتولى الصلاة والخطبة ببجانة.</w:t>
      </w:r>
    </w:p>
    <w:p/>
    <w:p>
      <w:pPr/>
      <w:r>
        <w:rPr/>
        <w:t xml:space="preserve">توفي (رحمه الله): يوم الثلاثاء لست خلون من شوال، سنة ثمان وستين وثلاث مائة. قرأت هذا التاريخ من لوح مكتوب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2026-10-13T16:01:30+03:00</dcterms:created>
  <dcterms:modified xsi:type="dcterms:W3CDTF">2026-10-13T16:01:30+03:00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