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حكيم
</w:t>
      </w:r>
    </w:p>
    <w:p>
      <w:pPr>
        <w:jc w:val="start"/>
        <w:bidi/>
      </w:pPr>
      <w:r>
        <w:rPr>
          <w:rFonts w:ascii="arial" w:hAnsi="arial" w:eastAsia="arial" w:cs="arial"/>
          <w:sz w:val="28"/>
          <w:szCs w:val="28"/>
          <w:b w:val="1"/>
          <w:bCs w:val="1"/>
          <w:rtl/>
        </w:rPr>
        <w:t xml:space="preserve">ابن أبي حكيم
</w:t>
      </w:r>
    </w:p>
    <w:p>
      <w:pPr/>
      <w:r>
        <w:rPr/>
        <w:t xml:space="preserve">ابن أبي حكيم  اسماعيل بن أبي حكيم، القرشي بالولاء، المدني: كاتب، من ثقات أهل الحديث. قال ابن الاثير: كاتب عمر بن عبد العزيز. وقال ابن حجر: كان عاملا له. </w:t>
      </w:r>
    </w:p>
    <w:p>
      <w:pPr>
        <w:jc w:val="start"/>
        <w:bidi/>
      </w:pPr>
      <w:r>
        <w:rPr>
          <w:sz w:val="24"/>
          <w:szCs w:val="24"/>
          <w:b w:val="1"/>
          <w:bCs w:val="1"/>
          <w:rtl/>
        </w:rPr>
        <w:t xml:space="preserve">
الأعلام،(دار العلم للملايين - بيروت،2002،ط 15،ج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حكيم
</w:t>
      </w:r>
    </w:p>
    <w:p>
      <w:pPr/>
      <w:r>
        <w:rPr/>
        <w:t xml:space="preserve">إسماعيل بن أبي حكيم مولى لبني عدي بن نوفل بن أسد بن عبد العزى بن قصي. من لا يعرف ولاؤهم ولا نسبهم إلى ولاء آل الزبير بن العوام وكان كاتبا لعمر بن عبد العزيز. وتوفي سنة ثلاثين ومائة. وكان قليل الحديث.</w:t>
      </w:r>
    </w:p>
    <w:p>
      <w:pPr>
        <w:jc w:val="start"/>
        <w:bidi/>
      </w:pPr>
      <w:r>
        <w:rPr>
          <w:sz w:val="24"/>
          <w:szCs w:val="24"/>
          <w:b w:val="1"/>
          <w:bCs w:val="1"/>
          <w:rtl/>
        </w:rPr>
        <w:t xml:space="preserve">
الطبقات الكبرى،(دار الكتب العلمية - بيروت،1990،ط 1،ج 5،ص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حكيم
</w:t>
      </w:r>
    </w:p>
    <w:p>
      <w:pPr/>
      <w:r>
        <w:rPr/>
        <w:t xml:space="preserve">إسماعيل بن أبي حكيم مولى عثمان بن عفان وقد قيل مولى آل الزبير أخو إسحاق وكان كاتب عمر بن عبد العزيز مات سنة 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حكيم، مولى عثمان بن عفان، مدني، قرشي 
</w:t>
      </w:r>
    </w:p>
    <w:p>
      <w:pPr/>
      <w:r>
        <w:rPr/>
        <w:t xml:space="preserve">إسماعيل بن أبي حكيم، مولى عثمان بن عفان، مدني، قرشي. </w:t>
      </w:r>
    </w:p>
    <w:p/>
    <w:p>
      <w:pPr/>
      <w:r>
        <w:rPr/>
        <w:t xml:space="preserve">عن سعيد بن المسيب، وعبيدة بن سفيان، روى عنه مالك، ومحمد بن إسحاق.</w:t>
      </w:r>
    </w:p>
    <w:p/>
    <w:p>
      <w:pPr/>
      <w:r>
        <w:rPr/>
        <w:t xml:space="preserve">وقال محمد بن سلمة: إسماعيل بن حكيم.</w:t>
      </w:r>
    </w:p>
    <w:p/>
    <w:p>
      <w:pPr/>
      <w:r>
        <w:rPr/>
        <w:t xml:space="preserve">قال أبو عبد الله: وهو وهمٌ.</w:t>
      </w:r>
    </w:p>
    <w:p/>
    <w:p>
      <w:pPr/>
      <w:r>
        <w:rPr/>
        <w:t xml:space="preserve">وقال لنا المكي، قال: حدثنا عبد الله بن سعيد، عن إسماعيل بن أبي حكيم، مولى آل الزبير.</w:t>
      </w:r>
    </w:p>
    <w:p/>
    <w:p>
      <w:pPr/>
      <w:r>
        <w:rPr/>
        <w:t xml:space="preserve">وسمع عمر بن عبد العزيز.</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حكيم المدني
</w:t>
      </w:r>
    </w:p>
    <w:p>
      <w:pPr/>
      <w:r>
        <w:rPr/>
        <w:t xml:space="preserve">إسماعيل بن أبي حكيم المدني </w:t>
      </w:r>
    </w:p>
    <w:p/>
    <w:p>
      <w:pPr/>
      <w:r>
        <w:rPr/>
        <w:t xml:space="preserve">عن بن المسيب وعروة وعن ابن إسحاق ومالك صدوق توفي 13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حكيم
</w:t>
      </w:r>
    </w:p>
    <w:p>
      <w:pPr/>
      <w:r>
        <w:rPr/>
        <w:t xml:space="preserve">إسماعيل بن أبي حكيم </w:t>
      </w:r>
    </w:p>
    <w:p/>
    <w:p>
      <w:pPr/>
      <w:r>
        <w:rPr/>
        <w:t xml:space="preserve">مولى عثمان بن عفان عداده في أهل المدينة وقيل هو مولى لآل الزبير أخو إسحاق بن أبي حكيم</w:t>
      </w:r>
    </w:p>
    <w:p/>
    <w:p>
      <w:pPr/>
      <w:r>
        <w:rPr/>
        <w:t xml:space="preserve">مات سنة ثلاثين ومائة بالمدينة وكان كاتبا لعمر بن عبد العزيز</w:t>
      </w:r>
    </w:p>
    <w:p/>
    <w:p>
      <w:pPr/>
      <w:r>
        <w:rPr/>
        <w:t xml:space="preserve">روى عن سعيد بن مرجانة في العتاق وعبيدة بن سفيان في الصيد</w:t>
      </w:r>
    </w:p>
    <w:p/>
    <w:p>
      <w:pPr/>
      <w:r>
        <w:rPr/>
        <w:t xml:space="preserve">روى عنه عبد الله بن سعيد بن أبي هند ومالك بن أنس</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حكيم القرشي المدني.
</w:t>
      </w:r>
    </w:p>
    <w:p>
      <w:pPr/>
      <w:r>
        <w:rPr/>
        <w:t xml:space="preserve">(م د س ق) إسماعيل بن أبي حكيم القرشي المدني. </w:t>
      </w:r>
    </w:p>
    <w:p/>
    <w:p>
      <w:pPr/>
      <w:r>
        <w:rPr/>
        <w:t xml:space="preserve">ذكره ابن شاهين في كتاب «الثقات» وقال: قال أحمد بن صالح المصري: إسماعيل بن أبي حكيم، عن عبيدة بن أبي سفيان هذا من أثبت أسانيد أهل المدينة، إسماعيل له شأن.</w:t>
      </w:r>
    </w:p>
    <w:p/>
    <w:p>
      <w:pPr/>
      <w:r>
        <w:rPr/>
        <w:t xml:space="preserve">وقال ابن خلفون وذكره في كتاب «الثقات»: هو أخو إسحاق بن أبي حكيم وهو ثقة - يعني إسماعيل -.</w:t>
      </w:r>
    </w:p>
    <w:p/>
    <w:p>
      <w:pPr/>
      <w:r>
        <w:rPr/>
        <w:t xml:space="preserve">قاله ابن وضاح، وابن البرقي، وغيرهم.</w:t>
      </w:r>
    </w:p>
    <w:p/>
    <w:p>
      <w:pPr/>
      <w:r>
        <w:rPr/>
        <w:t xml:space="preserve">وقال أبو عمر بن عبد البر في «التمهيد»: كان فاضلاً ثقة وهو حجة فيما روى عند جماعة أهل العلم.</w:t>
      </w:r>
    </w:p>
    <w:p/>
    <w:p>
      <w:pPr/>
      <w:r>
        <w:rPr/>
        <w:t xml:space="preserve">وذكره ابن حبان في كتاب «الثقات».</w:t>
      </w:r>
    </w:p>
    <w:p/>
    <w:p>
      <w:pPr/>
      <w:r>
        <w:rPr/>
        <w:t xml:space="preserve">وخرج هو والحاكم حديثه في «صحيحيهما».</w:t>
      </w:r>
    </w:p>
    <w:p/>
    <w:p>
      <w:pPr/>
      <w:r>
        <w:rPr/>
        <w:t xml:space="preserve">وقال البخاري: وقال محمد بن سلمة: إسماعيل بن حكيم، وهو وهم.</w:t>
      </w:r>
    </w:p>
    <w:p/>
    <w:p>
      <w:pPr/>
      <w:r>
        <w:rPr/>
        <w:t xml:space="preserve">وفي «تاريخ دمشق»: أرسله عمر بن عبد العزيز في فداء الأسرى، وكان يكتب له إذ كان بالمدينة.</w:t>
      </w:r>
    </w:p>
    <w:p/>
    <w:p>
      <w:pPr/>
      <w:r>
        <w:rPr/>
        <w:t xml:space="preserve">وذكره البرقي في كتابه «رجال الموطأ» في «فصل: من لم يعلم له رواية عن أحد من الصحابة.</w:t>
      </w:r>
    </w:p>
    <w:p/>
    <w:p>
      <w:pPr/>
      <w:r>
        <w:rPr/>
        <w:t xml:space="preserve">وسنه تقيض الرواية عن غير واحد منهم».</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حكيم
</w:t>
      </w:r>
    </w:p>
    <w:p>
      <w:pPr/>
      <w:r>
        <w:rPr/>
        <w:t xml:space="preserve">إسماعيل بن أبي حكيم </w:t>
      </w:r>
    </w:p>
    <w:p/>
    <w:p>
      <w:pPr/>
      <w:r>
        <w:rPr/>
        <w:t xml:space="preserve">مولى عثمان بن عفان عداده في أهل المدينة وقيل هو مولى لآل الزبير</w:t>
      </w:r>
    </w:p>
    <w:p/>
    <w:p>
      <w:pPr/>
      <w:r>
        <w:rPr/>
        <w:t xml:space="preserve">يروي عن سعيد بن المسيب روى عنه مالك وابن إسحاق مات سنة ثلاثين ومائة بالمدينة وكان كاتبا لعمر بن عبد العزيز وهو أخو إسحاق بن أبي حكيم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حكيم
</w:t>
      </w:r>
    </w:p>
    <w:p>
      <w:pPr/>
      <w:r>
        <w:rPr/>
        <w:t xml:space="preserve">إسماعيل بن أبي حكيم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حكيم
</w:t>
      </w:r>
    </w:p>
    <w:p>
      <w:pPr/>
      <w:r>
        <w:rPr/>
        <w:t xml:space="preserve">إسماعيل بن أبي حكيم </w:t>
      </w:r>
    </w:p>
    <w:p/>
    <w:p>
      <w:pPr/>
      <w:r>
        <w:rPr/>
        <w:t xml:space="preserve">مولى عثمان بن عفان مديني روى عن القاسم بن محمد وعمر بن عبد العزيز وعبيدة بن سفيان الحضرمي وسعيد بن المسيب وسعيد بن مرجانة روى عنه مالك ويحيى بن سعيد الأنصاري ومحمد بن إسحاق وعبد الله بن سعيد بن أبي هند سمعت أبي وأبا زرعة يقولان ذلك، قال أبو محمد روى عنه زهير بن محمد.</w:t>
      </w:r>
    </w:p>
    <w:p/>
    <w:p>
      <w:pPr/>
      <w:r>
        <w:rPr/>
        <w:t xml:space="preserve">حدثنا عبد الرحمن قال ذكره أبي عن إسحاق بن منصور عن يحيى بن معين قال إسماعيل بن أبي حكيم صالح قال وسئل أبي عن إسماعيل بن أبي حكيم قال يكتب حديثه كان عاملاً لعمر بن عبد العزيز.</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2026-09-20T14:04:16+03:00</dcterms:created>
  <dcterms:modified xsi:type="dcterms:W3CDTF">2026-09-20T14:04:16+03:00</dcterms:modified>
</cp:coreProperties>
</file>

<file path=docProps/custom.xml><?xml version="1.0" encoding="utf-8"?>
<Properties xmlns="http://schemas.openxmlformats.org/officeDocument/2006/custom-properties" xmlns:vt="http://schemas.openxmlformats.org/officeDocument/2006/docPropsVTypes"/>
</file>