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مسونة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مسونة
</w:t>
      </w:r>
    </w:p>
    <w:p>
      <w:pPr/>
      <w:r>
        <w:rPr/>
        <w:t xml:space="preserve">أحمد بن محمد بن مسونة من أهل إستجة؛ يعرف: بابن تاسدة؛ ويكنى: أبا عمر.</w:t>
      </w:r>
    </w:p>
    <w:p/>
    <w:p>
      <w:pPr/>
      <w:r>
        <w:rPr/>
        <w:t xml:space="preserve">سمع: من محمد بن عمر بن لبابة، وأحمد بن خالد، ومحمد بن وليد، وعمر ابن يوسف بن عمروس، وغيرهم. وكان: موصوفا: بحفظ المسائل. أخبرني بذلك: إسماعيل.</w:t>
      </w:r>
    </w:p>
    <w:p/>
    <w:p>
      <w:pPr/>
      <w:r>
        <w:rPr/>
        <w:t xml:space="preserve">وحدثني سهل بن إبراهيم: أنه توفي (رحمه الله): سنة ثمان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2026-10-13T15:01:22+03:00</dcterms:created>
  <dcterms:modified xsi:type="dcterms:W3CDTF">2026-10-13T15:01:22+03:00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