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مسعدة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مسعدة
</w:t>
      </w:r>
    </w:p>
    <w:p>
      <w:pPr/>
      <w:r>
        <w:rPr/>
        <w:t xml:space="preserve">أحمد بن سعيد بن مسعدة من أهل وادي الحجارة.</w:t>
      </w:r>
    </w:p>
    <w:p/>
    <w:p>
      <w:pPr/>
      <w:r>
        <w:rPr/>
        <w:t xml:space="preserve">سمع: من أحمد بن خالد، ومحمد بن عبد الملك بن أيمن، وغيرهما. وكان: الأغلب عليه علم الحديث. توفي (رحمه الله): سنة سبع وعشرين وثلاث مائة.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مسعدة الحجازي
</w:t>
      </w:r>
    </w:p>
    <w:p>
      <w:pPr/>
      <w:r>
        <w:rPr/>
        <w:t xml:space="preserve">أحمد بن سعيد بن مسعدة الحجازي </w:t>
      </w:r>
    </w:p>
    <w:p/>
    <w:p>
      <w:pPr/>
      <w:r>
        <w:rPr/>
        <w:t xml:space="preserve">من أهل وادي الحجازة، محدث مات بالأندلس في ذي الحجة سنة سبع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مسعدة الحجازي
</w:t>
      </w:r>
    </w:p>
    <w:p>
      <w:pPr/>
      <w:r>
        <w:rPr/>
        <w:t xml:space="preserve">أحمد بن سعيد بن مسعدة الحجازي </w:t>
      </w:r>
    </w:p>
    <w:p/>
    <w:p>
      <w:pPr/>
      <w:r>
        <w:rPr/>
        <w:t xml:space="preserve">من أهل وادي الحجارة.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2026-10-13T15:01:30+03:00</dcterms:created>
  <dcterms:modified xsi:type="dcterms:W3CDTF">2026-10-13T15:01:30+03:00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