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أبي طالب
</w:t>
      </w:r>
    </w:p>
    <w:p>
      <w:pPr/>
      <w:r>
        <w:rPr/>
        <w:t xml:space="preserve">أحمد بن عبد الله بن أبي طالب: غصن ابن طالب بن زياد بن عبد الحميد ابن الصباح بن يزيد بن مليح بن جبر الأصبحي من أهل قرطبة؛ يكنى: أبا عبد الله.</w:t>
      </w:r>
    </w:p>
    <w:p/>
    <w:p>
      <w:pPr/>
      <w:r>
        <w:rPr/>
        <w:t xml:space="preserve">ولي القضاء بقرطبة: بعد أحمد بن بقي؛ وحدث. توفي (رحمه الله): سنة سبع وعشرين وثلاث مائة، في ذي الحجة. قاله الرازي.</w:t>
      </w:r>
    </w:p>
    <w:p/>
    <w:p>
      <w:pPr/>
      <w:r>
        <w:rPr/>
        <w:t xml:space="preserve">قال ابن حارث: توفي: في ذي الحجة، سنة ست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أبي طالب الأصبحي
</w:t>
      </w:r>
    </w:p>
    <w:p>
      <w:pPr/>
      <w:r>
        <w:rPr/>
        <w:t xml:space="preserve">أحمد بن عبد الله بن أبي طالب الأصبحي </w:t>
      </w:r>
    </w:p>
    <w:p/>
    <w:p>
      <w:pPr/>
      <w:r>
        <w:rPr/>
        <w:t xml:space="preserve">قاضي الجماعة بالأندلس، يكنى أبا عمر محدث مات بها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2026-10-13T15:13:45+03:00</dcterms:created>
  <dcterms:modified xsi:type="dcterms:W3CDTF">2026-10-13T15:13:45+03:00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