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
</w:t>
      </w:r>
    </w:p>
    <w:p>
      <w:pPr/>
      <w:r>
        <w:rPr/>
        <w:t xml:space="preserve">أحمد بن مدرك من أهل قبرة. سمع: من يحيى بن يحيى، وغيره.</w:t>
      </w:r>
    </w:p>
    <w:p/>
    <w:p>
      <w:pPr/>
      <w:r>
        <w:rPr/>
        <w:t xml:space="preserve">وكان: فقيها، بصيرا بالفتيا: على مذهب مالك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2026-10-13T14:06:50+03:00</dcterms:created>
  <dcterms:modified xsi:type="dcterms:W3CDTF">2026-10-13T14:06:50+03:00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