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بن فروة اللخمي الفرضي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بن فروة اللخمي الفرضي
</w:t>
      </w:r>
    </w:p>
    <w:p>
      <w:pPr/>
      <w:r>
        <w:rPr/>
        <w:t xml:space="preserve">أحمد بن إبراهيم بن فروة اللخمي الفرضي من أهل قرطبة؛ يكنى: أبا عبد الرحمن.</w:t>
      </w:r>
    </w:p>
    <w:p/>
    <w:p>
      <w:pPr/>
      <w:r>
        <w:rPr/>
        <w:t xml:space="preserve">رحل، ودخل العراق، فسمع: من عبيد الله بن عمر بن ميسرة القواريري؛ ومن بندار: محمد بن بشار. وروى كتاب: فرائض أيوب بن سليمان؛ عن عبد الغني ابن أبي عقيل، عن أيوب.</w:t>
      </w:r>
    </w:p>
    <w:p/>
    <w:p>
      <w:pPr/>
      <w:r>
        <w:rPr/>
        <w:t xml:space="preserve">حدث عنه: أحمد بن خالد، وعثمان بن عبد الرحمن، ومحمد بن عبد الملك بن أيمن، ومحمد بن قاسم، وعمر بن حفص بن غالب؛ وجماعة سواهم.</w:t>
      </w:r>
    </w:p>
    <w:p/>
    <w:p>
      <w:pPr/>
      <w:r>
        <w:rPr/>
        <w:t xml:space="preserve">وكان: مغفلا؛ كان: يذهب في شرب النبيذ الصلب، مذهب أهل العراق.</w:t>
      </w:r>
    </w:p>
    <w:p/>
    <w:p>
      <w:pPr/>
      <w:r>
        <w:rPr/>
        <w:t xml:space="preserve">وتوفي (رحمه الله): في أيام الأمير عبد الله (رحمه الله) بعد تسعين ومائتين. قاله أحمد. وذكر خالد: أنه توفي سنة ست وثمانين (أو نحوها) ؛ شك خالد.</w:t>
      </w:r>
    </w:p>
    <w:p/>
    <w:p>
      <w:pPr/>
      <w:r>
        <w:rPr/>
        <w:t xml:space="preserve">وفي كتاب محمد بن أحمد: توفي ليلة الاثنين - ودفن فيه - لاثنتي عشرة ليلة مضت من ذي الحجة، سنة تسعين ومائتين؛ وهو ابن سبعين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2026-10-13T13:16:14+03:00</dcterms:created>
  <dcterms:modified xsi:type="dcterms:W3CDTF">2026-10-13T13:16:14+03:00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