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جعفر
</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اسماعيل بن جعفر الصادق بن محمد الباقر، الهاشمي القرشي: جد الخلفاء الفاطميين. واليه نسبة (الاسماعيلية) وهي من فرق الشيعة في الاصل، وتميزت عن الاثني عشرية بأن قالت بامامته بعد ابيه، والاثنا عشرية تقول بامامة اخيه موسى الكاظم. وليس فيما بين ايدينا من كتب التاريخ مايدل على انه كان في حياته شيئا مذكورا. توفي في حياة والده. وفي الاسماعيلية من يرى ان اباه اظهر موته تقية حتى لا يقصده العباسيون بالقتل. ويقول النوبختي في فرق الشيعة: ان فرقة الاسماعيلية انكرت موت اسماعيل في حياة ابيه وقالوا: كان ذلك على سبيل التلبيس من ابيه على الناس لانه خاف عليه فغيبه عنهم، وزعموا انه (لايموت حتى يملك الارض ويقوم بامر الناس) وقال صاحب (ضوء المكشاة) وهو امامي: صحب اسماعيل اباه وروى عنه ومات في حياته ولم يدع الامامة وانما دعاها قوم له غلطا لمحبة ابيه اياه فظنوا انه الامام ولما مات في حياة ابيه عدل اكثر من ظن ذلك من اصحاب ابيه وبقى بعض من الاباعد واهل الجهالة. وقال ابن خلدون: (توفي قبل ابيه، وكان أبو جعفر المنصور طلبه فشهد له عامل المدينة بأنه مات) وقال صاحب تذهيب الكمال: (اسماعيل: امام مات وهو صغير، ولم يرد عنه شيء من الحديث) ونقل ناشر فرق الشيعة انه (مات بالعريض ودفن بالبقيع سنة 133 هـ) وفي اتعاظ الحنفاء انه مات بعد وفاته وقام ولده (محمد) المعروف بالكتوم، لانهم كانوا يكتمون اسمه كما كتموا بعد ذلك اسناء اخرين، حذرا عليهم من خلفاء بني العباس، لان هؤلاء علموا ان فيهم من يروم الخلافة. وقال ابن خلدون: ان الاسماعيلية تقول في ابنه (محمد) انه السابع التام من الائمة (الظاهرين) وهو اول الائمة (المستورين) عندهم، الذين يستترون ويظهرون الدعاة، وعددهم ثلاثة، ولن تخلو الارض من امام منهم، ؛ اما ظاهر بذاته، او مستور لابد من ظهور حجته وعاته. والائمة يدور عددها عندهم على سبعة، والنقباء على اثني عشر ؛ واول الائمة المستورين عندهم محمد بن اسماعيل وهو محمد (المكتوم) ثم ابنه جعفر (لمصدق) ثم ابنه محمد (الحبيب) ثم ابنه عبيد الله (المهدي) صاحب الدولة بافريقية والمغرب، التي قام بها أبو عبد الله الشيعي في كتامة. وكان من الاسماعيلية القرامطة، ودولتهم بالبحرين. وكان مذهب الاسماعيلية في كتامة من لدن الدعاة الذين بعثهم جعفر الصادق إلى المغرب ؛ فلما جاء أبو عبد الله الشيعي. قادما من اليمن، وجد هذا المذهب في كتامة فقام على بثه واحيائه. ويقول هيوار Cl. Hurat في دائرة المعارف الاسلامية: توفي اسماعيل في المدينة سنة 143 أي قبل وفاة ابيه بخمسة اعوام، ولكن الاسماعيلية يزعمون انه رؤى في سوق البصرة بعد خمس سنوات من موت ابيه، وقد ترك ابناء اسماعيل المدينة لما لحقهم من الاضطهاد السياسي الذي احق بالعلويين، فذهب (محمد) وهو الابن الاكبر إلى اقليم (وماوند) بالقرب من الرى واختفى هناك. واختبأ ابناؤه في خراسان، ثم ذهبوا إلى قندهار فالهند وما زالوا هناك إلى اليوم، فذهب اخوه (علي) إلى الشام فبلاد المغرب، وكان ابناء اسماعيل يبعثون الدعاة الىالعالم الاسلامي من مخابئهم اهـ. وكان من اشهر دعاتهم ميمون القداح الذي اصبح ولده رأس فرقة القرامطة. ومن الاسماعيلية اليوم (النزارية) في الهند، وزعيمها اغاخان، , (السليمانية) في اليمن، ويقال لهم ايضا (المكارمة) و (الداوودية) من بني مرة اليمانيين، يقيمون في عدن والحديدة وبيت الفقيه وجبلي حراز وهمدان، ويسمون ايضا (البهرة). </w:t>
      </w:r>
    </w:p>
    <w:p>
      <w:pPr>
        <w:jc w:val="start"/>
        <w:bidi/>
      </w:pPr>
      <w:r>
        <w:rPr>
          <w:sz w:val="24"/>
          <w:szCs w:val="24"/>
          <w:b w:val="1"/>
          <w:bCs w:val="1"/>
          <w:rtl/>
        </w:rPr>
        <w:t xml:space="preserve">
الأعلام،(دار العلم للملايين - بيروت،2002،ط 15،ج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محمد بن علي
</w:t>
      </w:r>
    </w:p>
    <w:p>
      <w:pPr/>
      <w:r>
        <w:rPr/>
        <w:t xml:space="preserve">إسماعيل بن جعفر بن محمد بن علي ابن الحسين بن علي بن أبي طالب عليه السلام الهاشمي المدني أبو محمد. توفي سنة 133 في حياة أبيه الصادق عليه السلام بالعريض فحمل على رقاب الرجال إلى البقيع فدفن به وذلك قبل وفاة الصادق عليه السلام بعشرين سنة كذا في عمدة الطالب عن أبي القاسم بن جذاع نسابة المصريين. أقول قبره الآن خارج عن البقيع بينهما الطريق بجانب سور المدينة المنورة ولعله كان داخلا فيه قبل جعل هذا الطريق وهو مشيد معظم عليه قبة عظيمة هدمها الوهابيون في هذا العصر بعد استيلائهم على الحجاز.</w:t>
      </w:r>
    </w:p>
    <w:p/>
    <w:p>
      <w:pPr/>
      <w:r>
        <w:rPr/>
        <w:t xml:space="preserve">الإسماعيلية أو السبعية</w:t>
      </w:r>
    </w:p>
    <w:p/>
    <w:p>
      <w:pPr/>
      <w:r>
        <w:rPr/>
        <w:t xml:space="preserve">وإليه تنسب الإسماعيلية حتى اليوم وهم القائلون بإمامة إسماعيل هذا. ويدل كلام المفيد الآتي على إن هذا القول كان موجودا من عصر الصادق عليه السلام وأن شرذمة اعتقدوا حياته أو بعد موت أبيه بقي بعضهم على القول بحياة إسماعيل وبعضهم قال بإمامة ابنه محمد بن إسماعيل ولقب الإسماعيلية يعم الفريقين وأن الموجود منهم في عصر المفيد من يزعم إن الإمامة بعد إسماعيل في ولده وولد ولده إلى آخر الزمان (انتهى) ويقال الإسماعيلية: السبعية أيضا باعتبار مخالفتهم للاثني عشرية في الإمام السابع. وفرقة من الإسماعيلية تدعى الباطنية كان لها ذكر مستفيض في التاريخ وصارت لها قوة وشدة ووقائع عدة مع الملوك والأمراء كما فصلته كتب التاريخ. وفي أنساب السمعاني الفرقة الإسماعيلية جماعة من الباطنية ينتسبون إلى محمد بن إسماعيل بن جعفر الصادق لانتساب زعيمهم المغربي إلى محمد بن إسماعيل. وفي كتاب الشجرة أنه لم يعقب (انتهى) والإسماعيلية اليوم فرقتان أحداهما:</w:t>
      </w:r>
    </w:p>
    <w:p/>
    <w:p>
      <w:pPr/>
      <w:r>
        <w:rPr/>
        <w:t xml:space="preserve">الآغاخانية</w:t>
      </w:r>
    </w:p>
    <w:p/>
    <w:p>
      <w:pPr/>
      <w:r>
        <w:rPr/>
        <w:t xml:space="preserve">يسوقون الإمامة في ذرية إسماعيل ويعدون فيهم جملة من خلفاء مصر حتى ينتهوا إلى محمد شاه الموجود اليوم في بمبئ ويبعثون إليه بخمس أموالهم ومنهم الذين بسلمية من بلاد حماه. والفرقة الثانية:</w:t>
      </w:r>
    </w:p>
    <w:p/>
    <w:p>
      <w:pPr/>
      <w:r>
        <w:rPr/>
        <w:t xml:space="preserve">البهرة</w:t>
      </w:r>
    </w:p>
    <w:p/>
    <w:p>
      <w:pPr/>
      <w:r>
        <w:rPr/>
        <w:t xml:space="preserve">بضم الباء وسكون الهاء وفتح الراء لفظ هندي معناه الجد والعمل وهم يسوقون الإمامة في ولد إسماعيل حتى ينتهوا إلى شخص يقولون أنه المهدي المنتظر وأنه غائب أما الذي يطلقون عليه اسم سلطان البهرة فالظاهر أنه من قبيل النائب عن الإمام الغائب ويبلغ عدد البهرة في الهند واليمن وغيرهما نحو أربعمائة ألف وهم أهل جد وكسب ولا يوجد بينهم فقير والفقير منهم يوجدون له عملا من تجارة أو غيرها يكتفي به ولهم ملاجئ وتكايا عامة في البلاد التي يقصدونها للحج والزيارة في مكة والمدينة والنجف وكربلاء وغيرها وهي مبان تامة المرافق ينزلونها ولا يحتاجون إلى النزول في فندق أو خلافه وهم متمسكون بشرائع الدين. وكان خلفاء مصر الفاطميون على مذهب الإسماعيلية القائلين بانتقال الإمامة من الصادق عليه السلام إلى ولده إسماعيل ثم في أولاده وكانوا يقيمون شعائر الإسلام ويحافظون على أحكامه وما كان يذمهم أو بعضهم بعض المؤرخين إلا للعداوة المذهبية ولا يمكن التصديق بما ينسبه بعض المؤرخين إلى بعضهم بعد تأصل العداوة المذهبية في النفوس كما إن جماعة من أهل هذا العصر يخلطون بين الفريقين جهلا أو تجاهلا ويأتي بعض ما له تعلق بالإسماعيلية عند ذكر أقوال العلماء فيه في كلام المفيد.</w:t>
      </w:r>
    </w:p>
    <w:p/>
    <w:p>
      <w:pPr/>
      <w:r>
        <w:rPr/>
        <w:t xml:space="preserve">أقوال العلماء فيه</w:t>
      </w:r>
    </w:p>
    <w:p/>
    <w:p>
      <w:pPr/>
      <w:r>
        <w:rPr/>
        <w:t xml:space="preserve">ذكره الشيخ في رجاله في أصحاب الصادق عليه السلام فقال إسماعيل بن جعفر بن محمد بن علي بن الحسين بن علي بن أبي طالب الهاشمي المدني. وفي عمدة الطالب: إسماعيل بن جعفر الصادق ويكنى أبا محمد وأمه فاطمة بنت الحسين الأثرم بن علي بن الحسين بن علي بن أبي طالب ويعرف بإسماعيل الأعرج وكان أكبر ولد أبيه وأحبهم إليه كان يحبه حبا شديد وتوفي في حياة أبيه بالعريض بلفظ المصغر موضع بقرب المدينة فحمل على رقاب الرجال إلى البقيع فدفن به (انتهى) وفي إرشادهم المفيد كان لأبي عبد الله عليه السلام عشرة أولاد منهم إسماعيل وعبد الله وأم فروة أمهم فاطمة بنت الحسين بن علي بن الحسين بن علي بن أبي طالب. وكان إسماعيل أكبر الإخوة وكان أبو عبد الله شديد المحبة له والبر به والإشفاق عليه وكان قوم من الشيعة يظنون أنه القائم بعد أبيه والخليفة له من بعده إذ كان أكبر أخوته سنا ولميل أبيه إليه وإكرامه له فمات في حياة أبيه بالعريض وحمل على رقاب الرجال إلى أبيه بالمدينة حتى دفن بالبقيع وروي إن أبا عبد الله جزع عليه جزعا شديدا وحزن عليه حزنا عظيما وتقدم سريره بغير حذاء ولا رداء وأمر بوضع سريره على الأرض قبل دفنه مرارا كثيرة وكان يكشف عن وجهه وينظر إليه يريد بذلك تحقيق أمر وفاته عند الظانين خلافته له من بعده وإزالة الشبهة عنهم في حياته. ولما مات إسماعيل انصرف عن القول بإمامته بعد أبيه من كان يظن ذلك ويعتقده من أصحاب أبيه وأقام على حياته شرذمة لم تكن من خاصة أبيه ولا من الرواة عنه وكانوا من الأباعد والأطراف فلما مات الصادق عليه السلام انتقل فريق منهم إلى القول بإمامة موسى بن جعفر الصادق بعد أبيه وافترق الباقون فريقين منهم رجعوا عن حياة إسماعيل وقالوا بإمامة ابنه محمد بن إسماعيل لظنهم إن الإمامة كانت في أبيه وان الابن أحق بمقام الإمامة من الأخ وفريق ثبتوا على حياة إسماعيل وهم اليوم شذاذ لا يعرف منهم أحد يومئ إليه وهذان الفريقان يسميان بالإسماعيلية والمعروف منهم الآن من يزعم إن الإمامة بعد إسماعيل في ولده وولد ولده إلى آخر الزمان (انتهى) وعن الفاضل الصالح وكأنه في حاشية الكافي: كان إسماعيل رجلا صالحا فظن أبو بصير وغيره من الشيعة أنه وصي أبيه بعده فلذلك قال الصادق عليه السلام بعد موته ما بدا لله في شيء كما بدا له في إسماعيل (انتهى) وقيل في معناه أنه ما أظهر الله أمرا كما أظهره فيه حيث أماته قبله ليعلم أنه ليس بإمام فالبداء إظهار بعد إخفاء لا ظهور بعد خفاء لأن ذلك محال عليه تعالى والبداء نسخ في التكوين كما إن النسخ نسخ في التشريع. وقال المفيد: إنما أراد عليه السلام ما أظهر الله فيه من دفاع القتل عنه وقد كان مخوفا عليه من ذلك مظنونا به فلطف له في دفعه عنه وقد جاء بذلك الخبر عن الصادق عليه السلام فروي عنه أنه كان القتل قد كتب على إسماعيل مرتين فسالت الله تعالى في دفعه عنه فدفعه (انتهى) والحاصل أنه إذا ورد في الشرع ما لا يمكن إبقاؤه على ظاهره وجب تأويله كتأويل يد الله فوق أيديهم وجاء ربك. الله يستهزئ بهم. سخر الله منهم. إن الله لا يمل حتى تملوا وأمثاله مما لا يحصى كثرة. وفي المناقب: كان الصادق عليه السلام قد نص على ابنه موسى عليه السلام وأشهد على ذلك ابنيه إسحاق وعليا وعد جماعة من أصحابه وكان عليه السلام أخبر بهذه الفتنة بعده وأظهر موت إسماعيل وغسله وتجهيزه ودفنه وشيع جنازته بلا حذاء وأمر بالحج عنه بعد وفاته، قال وروى زرارة بن أعين قال: دعا الصادق عليه السلام داود بن كثير الرقي وحمران بن أعين وأبا بصير ودخل عليه المفضل بن عمر وأتى بجماعة حتى صاروا ثلاثين رجلا فقال: يا داود أكشف عن وجه إسماعيل فكشف عن وجهه فقال: تأمله يا داود أحي هو أم ميت؟ فقال: بل هو ميت. فجعل يعرض على رجل رجل حتى أتى على آخرهم فقال عليه السلام اللهم اشهد ثم أمر بغسله وتجهيزه ثم قال: يا مفضل احسر عن وجهه فحسر عن وجهه فقال: حي هو أم ميت أنظروه أجمعكم فقال بل هو يا سيدنا ميت فقال شهدتم بذلك وتحققتموه فقالوا نعم وقد تعجبوا من فعله فقال: اللهم اشهد عليهم ثم حمل إلى قبره فلما وضع في لحده قال: يا مفضل أكشف عن وجهه فكشف فقال للجماعة أنظروا أحي هو أم ميت فقالوا بل ميت يا ولي الله فقال اللهم اشهد فإنه سيرتاب المبطلون يريدون إطفاء نور الله ثم أومأ إلى موسى عليه السلام وقال والله متم نوره ولو كره الكافرون ثم حثوا عليه التراب ثم أعاد علينا القول فقال: الميت المكفن المحنط المدفون في هذا اللحد من هو؟ قلنا: إسماعيل ولدك فقال: اللهم اشهد ثم أخذ بيد موسى فقال هو حق والحق معه ومنه إلى إن يرث الله الأرض ومن عليها (انتهى) ومع كل هذا التأكيد الذي ليس عليه من مزيد فقد بقي ناس على اعتقاد إمامته ذلك لأنهم لم يكونوا من أصحاب أبيه ولا من الرواة عنه وكانوا بعيدين عنه كما ذكره المفيد في كلامه السابق فلم يشاهدوا ذلك ولم يسمعوه أو سمعوا به ولم يتحقق عندهم لغيبتهم. وفي المناقب عن عنبسة العابد قال: لما توفي إسماعيل بن جعفر قال الصادق ع: أيها الناس إن هذه الدنيا دار فراق وداء التواء لا دار استواء في كلام له ثم تمثل بقول أبي خراش:</w:t>
      </w:r>
    </w:p>
    <w:p/>
    <w:p>
      <w:pPr>
        <w:jc w:val="center"/>
      </w:pPr>
      <w:r>
        <w:rPr>
          <w:color w:val="ff0000"/>
        </w:rPr>
        <w:t xml:space="preserve">فلا تحسبن أني تناسيت عهده</w:t>
      </w:r>
      <w:r>
        <w:rPr>
          <w:color w:val="ff0000"/>
        </w:rPr>
        <w:t xml:space="preserve">      </w:t>
      </w:r>
      <w:r>
        <w:rPr>
          <w:color w:val="ff0000"/>
        </w:rPr>
        <w:t xml:space="preserve">ولكن صبري يا أميم جميل</w:t>
      </w:r>
    </w:p>
    <w:p/>
    <w:p>
      <w:pPr/>
      <w:r>
        <w:rPr/>
        <w:t xml:space="preserve">وفي المناقب عن كهمس في حديثه: حضرت موت إسماعيل وأبو عبد الله جالس عنده ثم قال بعد كلام كتب على حاشية الكفن إسماعيل يشهد إن لا اله إلا الله. وروى عن الصادق عليه السلام أنه استدعى بعض شيعته وأعطاه دارهم وأمره إن يحج بها عن ابنه إسماعيل وقال له: إنك إذا حججت عنه لك تسعة أسهم من الثواب ولإسماعيل سهم واحد. قال وأنشد داود بن القاسم الجعفري:</w:t>
      </w:r>
    </w:p>
    <w:p/>
    <w:p>
      <w:pPr>
        <w:jc w:val="center"/>
      </w:pPr>
      <w:r>
        <w:rPr>
          <w:color w:val="ff0000"/>
        </w:rPr>
        <w:t xml:space="preserve">لما انبرى لي سائل لأجيبه</w:t>
      </w:r>
      <w:r>
        <w:rPr>
          <w:color w:val="ff0000"/>
        </w:rPr>
        <w:t xml:space="preserve">      </w:t>
      </w:r>
      <w:r>
        <w:rPr>
          <w:color w:val="ff0000"/>
        </w:rPr>
        <w:t xml:space="preserve">موسى أحق بها أم إسماعيل</w:t>
      </w:r>
    </w:p>
    <w:p/>
    <w:p>
      <w:pPr>
        <w:jc w:val="center"/>
      </w:pPr>
      <w:r>
        <w:rPr>
          <w:color w:val="ff0000"/>
        </w:rPr>
        <w:t xml:space="preserve">قلت الدليل معي عليك وما على</w:t>
      </w:r>
      <w:r>
        <w:rPr>
          <w:color w:val="ff0000"/>
        </w:rPr>
        <w:t xml:space="preserve">      </w:t>
      </w:r>
      <w:r>
        <w:rPr>
          <w:color w:val="ff0000"/>
        </w:rPr>
        <w:t xml:space="preserve">ما تدعيه للامام دليل</w:t>
      </w:r>
    </w:p>
    <w:p/>
    <w:p>
      <w:pPr>
        <w:jc w:val="center"/>
      </w:pPr>
      <w:r>
        <w:rPr>
          <w:color w:val="ff0000"/>
        </w:rPr>
        <w:t xml:space="preserve">موسى أطيل لها البقاء فحازها</w:t>
      </w:r>
      <w:r>
        <w:rPr>
          <w:color w:val="ff0000"/>
        </w:rPr>
        <w:t xml:space="preserve">      </w:t>
      </w:r>
      <w:r>
        <w:rPr>
          <w:color w:val="ff0000"/>
        </w:rPr>
        <w:t xml:space="preserve">إرثا ونصا والرواة تقول</w:t>
      </w:r>
    </w:p>
    <w:p/>
    <w:p>
      <w:pPr>
        <w:jc w:val="center"/>
      </w:pPr>
      <w:r>
        <w:rPr>
          <w:color w:val="ff0000"/>
        </w:rPr>
        <w:t xml:space="preserve">أن الإمام الصادق بن محمد</w:t>
      </w:r>
      <w:r>
        <w:rPr>
          <w:color w:val="ff0000"/>
        </w:rPr>
        <w:t xml:space="preserve">      </w:t>
      </w:r>
      <w:r>
        <w:rPr>
          <w:color w:val="ff0000"/>
        </w:rPr>
        <w:t xml:space="preserve">عزي بإسماعيل وهو جديل</w:t>
      </w:r>
    </w:p>
    <w:p/>
    <w:p>
      <w:pPr>
        <w:jc w:val="center"/>
      </w:pPr>
      <w:r>
        <w:rPr>
          <w:color w:val="ff0000"/>
        </w:rPr>
        <w:t xml:space="preserve">وأتى الصلاة عليه يمشي راجلا</w:t>
      </w:r>
      <w:r>
        <w:rPr>
          <w:color w:val="ff0000"/>
        </w:rPr>
        <w:t xml:space="preserve">      </w:t>
      </w:r>
      <w:r>
        <w:rPr>
          <w:color w:val="ff0000"/>
        </w:rPr>
        <w:t xml:space="preserve">أفجعفر في وقته معزول</w:t>
      </w:r>
    </w:p>
    <w:p/>
    <w:p>
      <w:pPr/>
      <w:r>
        <w:rPr/>
        <w:t xml:space="preserve">ولم يفرد الكشي لإسماعيل ترجمة بل ذكره في أثناء عدة تراجم قال الكشي في بسام الصيرفي: حدثني محمد بن مسعود حدثني محمد بن نصير حدثنا محمد بن عيسى عن الحسين عن علي بن حديد حدثني عنبسة العابد قال: كنت مع جعفر بن محمد صلى الله عليه وسلم في باب الخليفة أبي جعفر بالحيرة حين أتى ببسام وإسماعيل بن جعفر بن محمد فادخلا على أبي جعفر فاخرج بسام مقتولا وأخرج إسماعيل بن جعفر بن محمد فرفع جعفر رأسه إليه وقال: أفعلتها يا فاسق أبشر بالنار (انتهى) وقد يتوهم رجوع ضمير إليه إلى إسماعيل وكذا سائر الضمائر والنداء ولكن التأمل الصادق يقضي بأنه عليه السلام أراد الإتيان بعبارة موهمة استدفاعا لشر المنصور الذي ما أراد بهذا الكلام غيره، فهو من باب إياك أعني واسمعي يا جارة والحال إن قرائن الحاصل تكسب هذا الحديث شيئا من الإجمال فلا يعارض ما دل صريحا على المدح. ويأتي في المفضل بن عمر رواية الكشي أن الصادق عليه السلام قال للمفضل يا كافر يا مشرك ما لك ولابني يعني إسماعيل وكان منقطعا إليه يقول فيه مع الخطابية ثم رجع بعده وفي رواية أخرى أئت المفضل وقل له يا كافر يا مشرك ما تريد إلى ابني تريد إن تقتله. وهاتان الروايتان إن صحتا كانتا قدحا في المفضل لا في إسماعيل. والمفضل بن عمر قد ثبت أنه جليل القدر من أهل الأسرار والمكانة العالية كما في ترجمته وما يجاب به عن قول الصادق عليه السلام فيه يا كافر يا مشرك يمكن الجواب عما يخص إسماعيل في هذا الخبر مع أنه أقل وأهون إن كان فيه شيء يخص إسماعيل. روى الصدوق في كمال الدين عن الحسن بن راشد قال: سألت أبا عبد الله عليه السلام عن إسماعيل فقال عاص عاص لا يشبهني ولا يشبه أحدا من آبائي وفيه في الصحيح عنه عليه السلام والله ما يشبهني وقيل في معناه إن غير الإمام لا يشبه الإمام والمراد أنه ليس أهلا للإمامة ويرشد إليه ما عن الصادق عليه السلام أنه قال للفيض بن المختار إن إسماعيل ليس مني كانا من أبي. أما قوله عاص عاص فيمكن الجواب عنه بنحو ما مر من أنه ليس بمعصوم. وروى الكليني في فروع الكافي في الحسن كالصحيح بإبراهيم بن هاشم أنه كانت لإسماعيل بن أبي عبد الله عليه السلام دنانير وأراد رجل من قريش إن يخرج إلى اليمن فقال إسماعيل يا أبت إن فلانا يريد الخروج إلى اليمن وعندي كذا وكذا دينارا فترى إن أدفعها إليه يبتاع لي بضاعة من اليمن فقال أبو عبد الله عليه السلام يا بني أما بلغك أنه يشرب الخمرة فقال إسماعيل هكذا يقول الناس فقال: يا بني لا تفعل فعصى أباه ودفع إليه دنانيره فاستهلكها ولم يأت بشيء منها فخرج إسماعيل وقضي إن أبا عبد الله حج وحج إسماعيل تلك السنة فجعل يطوف بالبيت وهو يقول: اللهم أجرني واخلف علي فلحقه أبو عبد الله عليه السلام فهمزه بيده من خلفه وقال له مه يا بني فلا والله ما لك على الله هذا ولا لك إن يؤجرك ولا يخلف عليك وقد بلغك أنه يشرب الخمر فائتمنته فقال إسماعيل يا أبة أني لم أره يشرب الخمر إنما سمعت الناس يقولون. فقال أبو عبد الله عليه السلام يا بني إن الله عز وجل يقول في كتابه يؤمن بالله ويؤمن للمؤمنين يقول يصدق الله ويصدق للمؤمنين فإذا شهد عندك المسلمون فصدقهم الخبر ويمكن الجواب عنه بان هذا النهي إرشادهمي لقصد حفظ المال لا تقتضي مخالفته المعصية. ومر في إبراهيم بن أبي سمال قول الرضا عليه السلام قد كان مشيختكم وكبراؤكم يقولون في إسماعيل وهم يرونه يشرب كذا وكذا لكن الظاهر إن المراد بإسماعيل فيه هو ابن الكاظم لا ابن الصادق. وسيجيء في الفيض بن المختار ما ينبغي إن يلاحظ وفي الكافي في باب النص على الرضا عليه السلام لو كانت الإمامة بالمحبة لكان إسماعيل أحب إلى أبيك منك وفيه أيضا لا تجفو إسماعيل. وورد إن الصادق عليه السلام سجد سجدات عند احتضاره وجزع جزعا شديدا عند موته فقبل ذقنه ونحره وجبهته مرات كذا في التعليقة. وسيجيء في ترجمة عبد الله بن شريك العامري إن الكشي روى عن عبد الله بن محمد عن الحسن بن علي الوشاء عن أحمد بن عائذ عن أبي خديجة الجمال قال سمعت أبا عبد الله عليه السلام يقول أني سالت الله في إسماعيل إن يبقيه بعدي فأبى ولكنه قد أعطاني فيه منزلة أخرى أنه يكون أول منشور في عشرة من أصحابه منهم عبد الله بن شريك وهو صاحب لوائه. وفي الأغاني مسندا ما حاصله إن أشعب غذى جديا بلبن زوجته ثم جاء إلى إسماعيل بن جعفر بن محمد فقال: بالله أنه لابني قد رضع بلبن زوجتي حبوتك به فأمر به إسماعيل فذبح وسمط فقال أشعب: المكافاة فدافعه ووعده فلما أيس منه دخل على أبيه جعفر واندفع يشهق وقال: وثب ابنك إسماعيل على ابني فذبحه وأنا أنظر إليه فأعطاه مائتي دينار وقال لإسماعيل فعلتها باشعب قتلت ابنه، فأخبره خبر الجدي فقال لأشعب: رعبتني رعبك الله (انتهى) وعن جامع الرواة روى عنه داود بن فرقد وابنه الفضل بن إسماعيل (انتهى).</w:t>
      </w:r>
    </w:p>
    <w:p>
      <w:pPr>
        <w:jc w:val="start"/>
        <w:bidi/>
      </w:pPr>
      <w:r>
        <w:rPr>
          <w:sz w:val="24"/>
          <w:szCs w:val="24"/>
          <w:b w:val="1"/>
          <w:bCs w:val="1"/>
          <w:rtl/>
        </w:rPr>
        <w:t xml:space="preserve">
أعيان الشيعة،(دار التعارف للمطبوعات - بيروت،1983،ط 1،ج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الذي تنسب إليه الإسماعيلية
</w:t>
      </w:r>
    </w:p>
    <w:p>
      <w:pPr/>
      <w:r>
        <w:rPr/>
        <w:t xml:space="preserve">الذي تنسب إليه الإسماعيلية إسماعيل بن جعفر الصادق رضي الله عنه، وهو ابنه الأكبر وإليه تنسب الفرقة الإسماعيلية. قالت الإسماعيلية: هو المنصوص عليه في بدء الأمر، ولم يتزوج الصادق على أمه بواحدة من النساء ولا اشترى جارية كسنة رسول الله صلى الله عليه وسلم في حق خديجة وكسنة علي في فاطمة. واختلف في موته، فقالوا: إنه مات في حياة أبيه. وقالوا: إنما فائدة النص عليه وإن كان قد مات في حياة أبيه لانتقال الإمامة منه إلى أولاده خاصة كما نص موسى على هارون ثم مات هارون قبل موسى لانتقال الإمامة منه إلى الأولاد، فإن النص لا يرجع القهقري والقول بالبداء محال، ولا ينص الإمام على واحد من ولده إلا بعد السماع من آبائه، والتعيين لا يجوز على الإبهام والجهالة. ومنهم من قال: إنه لم يمت لكنه أظهر موته تقية عليه حتى لا يقصد بالقتل، ولهذا القول دلالات: منها أن محمدا كان صغيرا -وهو أخوه لأمه- مضى إلى السرير الذي كان إسماعيل نائما ورفع الملاءة فأبصره وقد فتح عينه، عدا إلى أبيه وقال: عاش أخي، عاش أخي. قال والده: إن أولاد الرسول عليه السلام كذا يكون حالهم في الآخرة. قالوا: وما السبب في الإشهاد على موته وكتب المحضر عليه ولم يعهد ميت سجل على موته؟ وعن هذا: لما رفع إلى المنصور أن إسماعيل بن جعفر رؤي بالبصرة مر على مقعد فدعا له فمشى بإذن الله تعالى بعث المنصور إلى الصادق: إن إسماعيل في الأحياء وإنه رؤي بالبصرة! فأنفذ السجل إليه وعليه شهادة عامله بالمدينة. قالوا: وبعد إسماعيل محمد بن إسماعيل السابع التام وإنما تم دور السبعة به، ثم ابتدئ منه بالأئمة المستورين الذين كانوا يسترون في البلاد سترا ويظهرون الدعاة جهرا. قالوا: ولن تخلو الأرض قط عن إمام حي قائم إما ظاهر مكشوف وإما باطن مستور، وإذا كان الإمام ظاهرا يجب أن تكون حجته مستورة، وإذا كان الإمام مستورا يجب أن تكون حجته ودعاته ظاهرين. وقالوا: إنما الأئمة تدور أحكامهم على سبعة سبعة كأيام الأسبوع والسموات والكواكب، والنقباء تدور أحكامهم على اثني عشر. قالوا: وعن هذا وقعت الشبهة للإمامية القطعية حيث قرروا عدد النقباء للأئمة. ثم بعد الأئمة المستورين كان ظهور المهدي القائم بأمر الله، وأولادهم نصا بعد نص على إمام بعد إمام. ومذهبهم أن من مات ولم يعرف إمام زمانه مات ميتة جاهلية، وكذلك من مات ولم يكن في عنقه بيعة إمام مات ميتة جاهلية، وكانت لهم دعوة في كل زمان ومقالة جديدة بكل لسان. والذاهبون منهم إلى إمامة محمد بن إسماعيل يسمون المباركية، ونقل عن بعضهم أنهم ذهبوا إلى أنه نبي وأنها تستمر في نسله وعقبه، فإن صح ذلك عنهم فهؤلاء كفار حقا.</w:t>
      </w:r>
    </w:p>
    <w:p/>
    <w:p>
      <w:pPr/>
      <w:r>
        <w:rPr/>
        <w:t xml:space="preserve">وهؤلاء الإسماعيلية متقدمون ومتأخرون ومتوسطون: فالمتقدمون تقدم ذكرهم، وأما المتوسطون فقال العلماء بأرباب الملل والنحل: لما انقضت دعوة الإسماعيلية المتقدمين ظهر جماعة وانتسبوا إلى هذه الفرقة تسترا بالانتماء إلى الشيعة وتقية من السيف ويلقبون بالباطنية والقرامطة والبابكية والسبعية والخرمية والمحمرة، وسيأتي ذكر كل فرقة من هؤلاء في ترجمة من انتسبوا إليه. وأما الإسماعيلية المتأخرون فهم الطائفة المتأخرون، فهم الذين يعتقدون إمامة إسماعيل صاحب هذه الترجمة وأن الإمامة لا تخرج عنهم ولا يجوز أن يكون للناس إمام سواهم وأنهم معرضون عن الرذائل والذنوب مطهرون من الدنايا والنقائص حجج الله تعالى على عباده، وقاعدة مذهبهم القول بوجوب الإمام المعصوم وأنه حجة الله على خلقه وأن عصمته واجبة وتقليده متعين وأن الرأي في الدين والقياس باطل فلا يصدرون إلا عن رأي إمامهم المعصوم ولا يدينون إلا بما يأمرهم به لاعتقادهم وجوب عصمته وأنه لا يجوز خلو عصر من الأعصار عن الإمام المعصوم، فمن أطاعه سلم ومن عصاه هلك، وأنه يكون ظاهرا إذا أمن على نفسه من أعدائه وأن دعاته مأمورون بدعاء الناس إلى طاعته إلى أن يتهيأ له النصر على أعدائه. هذا عين مذهبهم على ما ذكره ابن أبي الدم قاضي حماة المذكور في ’’الإبارة في الفرق الإسلامية’’ قال: ولم ينقل عنهم أمر آخر في الاعتقاد مخالف قواعد الدين كما نقل عن الباطنية وغيرهم. وكان الحسن بن محمد الصباح النزاري صعد قلعة ألموت في شعبان سنة ثلاث وثمانين وأربعمائة بعد أن كان هاجر إلى بلاد إمامه وتلقى منه كيفية الدعوة، وسأذكر فصلا يتعلق بذلك في ترجمة الحسن بن محمد الصباح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2026-07-27T23:05:30+03:00</dcterms:created>
  <dcterms:modified xsi:type="dcterms:W3CDTF">2026-07-27T23:05:30+03:00</dcterms:modified>
</cp:coreProperties>
</file>

<file path=docProps/custom.xml><?xml version="1.0" encoding="utf-8"?>
<Properties xmlns="http://schemas.openxmlformats.org/officeDocument/2006/custom-properties" xmlns:vt="http://schemas.openxmlformats.org/officeDocument/2006/docPropsVTypes"/>
</file>