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جامع
</w:t>
      </w:r>
    </w:p>
    <w:p>
      <w:pPr>
        <w:jc w:val="start"/>
        <w:bidi/>
      </w:pPr>
      <w:r>
        <w:rPr>
          <w:rFonts w:ascii="arial" w:hAnsi="arial" w:eastAsia="arial" w:cs="arial"/>
          <w:sz w:val="28"/>
          <w:szCs w:val="28"/>
          <w:b w:val="1"/>
          <w:bCs w:val="1"/>
          <w:rtl/>
        </w:rPr>
        <w:t xml:space="preserve">ابن جامع
</w:t>
      </w:r>
    </w:p>
    <w:p>
      <w:pPr/>
      <w:r>
        <w:rPr/>
        <w:t xml:space="preserve">ابن جامع  اسماعيل بن جامع السهمي القرشي، أبو القاسم، ويعرف ايضا بابن أبي وداعة: من اكابر المغنين الملحنين. كان من احفظ الناس للقرآن، متعبدا كثير الصلاة، يعتم بعمامة سوداء على قالنسوة طويلة، ويلبس لباس الفقهاء، في زي أهل الحجاز. ولد بمكة وضاق به العيش، فانتقل بعياله إلى المدينة واحترف الغناء فذاعت شهرته، فرحل إلى بغداد، فاتصل بالخليفة هارون الرشيد، فحظى عنده. وكان من اقران إبراهيم الموصلي الا ان هذا يزيد عليه الضرب بالعود. </w:t>
      </w:r>
    </w:p>
    <w:p>
      <w:pPr>
        <w:jc w:val="start"/>
        <w:bidi/>
      </w:pPr>
      <w:r>
        <w:rPr>
          <w:sz w:val="24"/>
          <w:szCs w:val="24"/>
          <w:b w:val="1"/>
          <w:bCs w:val="1"/>
          <w:rtl/>
        </w:rPr>
        <w:t xml:space="preserve">
الأعلام،(دار العلم للملايين - بيروت،2002،ط 15،ج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جامع المغني
</w:t>
      </w:r>
    </w:p>
    <w:p>
      <w:pPr/>
      <w:r>
        <w:rPr/>
        <w:t xml:space="preserve">ابن جامع المغني إسماعيل بن جامع بن إسماعيل بن عبد الله بن المطلب بن أبي وداعة أبو القاسم المكي، كان قد قرأ القرآن وسمع الحديث، ثم ترك ذلك واشتغل بالغناء. قال: لحقتني ضائقة شديدة بمكة فانتقلت إلى المدينة فخرجت ذات يوم وما أملك إلا ثلاثة دراهم، وإذا بجارية على رقبتها جرة تريد الركي وهي تقول:</w:t>
      </w:r>
    </w:p>
    <w:p/>
    <w:p>
      <w:pPr>
        <w:jc w:val="center"/>
      </w:pPr>
      <w:r>
        <w:rPr>
          <w:color w:val="ff0000"/>
        </w:rPr>
        <w:t xml:space="preserve">شكونا إلى أحبابنا طول ليلنا</w:t>
      </w:r>
      <w:r>
        <w:rPr>
          <w:color w:val="ff0000"/>
        </w:rPr>
        <w:t xml:space="preserve">      </w:t>
      </w:r>
      <w:r>
        <w:rPr>
          <w:color w:val="ff0000"/>
        </w:rPr>
        <w:t xml:space="preserve">فقالوا لنا: ما أقصر الليل عندنا</w:t>
      </w:r>
    </w:p>
    <w:p/>
    <w:p>
      <w:pPr>
        <w:jc w:val="center"/>
      </w:pPr>
      <w:r>
        <w:rPr>
          <w:color w:val="ff0000"/>
        </w:rPr>
        <w:t xml:space="preserve">وذاك لأن النوم يغشى عيونهم</w:t>
      </w:r>
      <w:r>
        <w:rPr>
          <w:color w:val="ff0000"/>
        </w:rPr>
        <w:t xml:space="preserve">      </w:t>
      </w:r>
      <w:r>
        <w:rPr>
          <w:color w:val="ff0000"/>
        </w:rPr>
        <w:t xml:space="preserve">سراعا ولا يغشى لنا النوم أعينا!</w:t>
      </w:r>
    </w:p>
    <w:p/>
    <w:p>
      <w:pPr>
        <w:jc w:val="center"/>
      </w:pPr>
      <w:r>
        <w:rPr>
          <w:color w:val="ff0000"/>
        </w:rPr>
        <w:t xml:space="preserve">إذا ما دنا الليل المضر بذي الهوى</w:t>
      </w:r>
      <w:r>
        <w:rPr>
          <w:color w:val="ff0000"/>
        </w:rPr>
        <w:t xml:space="preserve">      </w:t>
      </w:r>
      <w:r>
        <w:rPr>
          <w:color w:val="ff0000"/>
        </w:rPr>
        <w:t xml:space="preserve">جزعنا وهم يستبشرون إذا دنا</w:t>
      </w:r>
    </w:p>
    <w:p/>
    <w:p>
      <w:pPr>
        <w:jc w:val="center"/>
      </w:pPr>
      <w:r>
        <w:rPr>
          <w:color w:val="ff0000"/>
        </w:rPr>
        <w:t xml:space="preserve">فلو أنهم كانوا يلاقون مثلما</w:t>
      </w:r>
      <w:r>
        <w:rPr>
          <w:color w:val="ff0000"/>
        </w:rPr>
        <w:t xml:space="preserve">      </w:t>
      </w:r>
      <w:r>
        <w:rPr>
          <w:color w:val="ff0000"/>
        </w:rPr>
        <w:t xml:space="preserve">نلاقي لكانوا في المضاجع مثلنا</w:t>
      </w:r>
    </w:p>
    <w:p/>
    <w:p>
      <w:pPr/>
      <w:r>
        <w:rPr/>
        <w:t xml:space="preserve">قال: فأخذ غناؤها بقلبي ولم يدر لي منه حرف. فقلت: يا جارية، ما أدري أوجهك أحسن أم غناؤك؟ فلو شئت أعدت. قالت: حبا وكرامة. ثم أسندت ظهرها إلى جدار وانبعثت تغنيه، فما دار لي منه حرف. فقلت: لو تفضلت مرة أخرى! فقطبت وكلحت وقالت: ما أعجب أمركم! يجيء الواحد منكم إلى الجارية عليها الضريبة فيشغلها عن ضريبتها! فرميت إليها بالثلاثة دراهم فأخذتها وقالت؛ أحسبك تأخذ بهذا الصوت ألف دينار وألف دينار وألف دينار. ثم أعادته ففهمته. ثم سافرت إلى بغداد وآل الأمر إلى أن غنيت الرشيد بالأبيات فأعطاني ثلاثة أكياس في كل كيس ألف دينار، فتبسمت. فقال: ما لك؟ فأخبرته خبر الجارية.</w:t>
      </w:r>
    </w:p>
    <w:p/>
    <w:p>
      <w:pPr/>
      <w:r>
        <w:rPr/>
        <w:t xml:space="preserve">وكان منقطعا إلى موسى الهادي هو والحراني فضربهما المهدي وطردهما. فلما مات المهدي أمر الهادي الفضل بن الربيع فبعث إلى ابن جامع وأقدمه من مكة وأنزله قريبا من قصره، واشترى له جارية وأحسن إليه. فذكره موسى ذات ليلة فقال لجلسائه: أما كان فيكم أحد يعرف موقع ابن جامع من نفسي فيرسل إليه؟ فإذا ذكرته دعوت به. فقال الفضل: هو والله عندي يا أمير المؤمنين، وأمر بإحضاره. ووصل الفضل بعشرة آلاف دينار وولاه حجابته. </w:t>
      </w:r>
    </w:p>
    <w:p/>
    <w:p>
      <w:pPr/>
      <w:r>
        <w:rPr/>
        <w:t xml:space="preserve">وقال صاحب الأغاني: كان ابن جامع أحسن المغنين في أيامه صوتا وأقواهم طبعا وأصحهم صنعة، وكان إذا صاح قطع أصحاب النايات، وغناؤه نحو من خمسمائة صوت. ولم يؤخره عن طبقة القدماء إلا لجهله بالوتر، وهو من المعدودين في صحة التأليف وسلوك أساليب الحذاق المطبوعين ومن الرواة المذكورين.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جامع المغني
</w:t>
      </w:r>
    </w:p>
    <w:p>
      <w:pPr/>
      <w:r>
        <w:rPr/>
        <w:t xml:space="preserve">ابن جامع المغني إسماعيل بن جامع.</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2026-09-20T13:37:08+03:00</dcterms:created>
  <dcterms:modified xsi:type="dcterms:W3CDTF">2026-09-20T13:37:08+03:00</dcterms:modified>
</cp:coreProperties>
</file>

<file path=docProps/custom.xml><?xml version="1.0" encoding="utf-8"?>
<Properties xmlns="http://schemas.openxmlformats.org/officeDocument/2006/custom-properties" xmlns:vt="http://schemas.openxmlformats.org/officeDocument/2006/docPropsVTypes"/>
</file>