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موسى بن جميل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موسى بن جميل
</w:t>
      </w:r>
    </w:p>
    <w:p>
      <w:pPr/>
      <w:r>
        <w:rPr/>
        <w:t xml:space="preserve">إبراهيم بن موسى بن جميل مولى بني أمية؛ يكنى: أبا إسحاق.</w:t>
      </w:r>
    </w:p>
    <w:p/>
    <w:p>
      <w:pPr/>
      <w:r>
        <w:rPr/>
        <w:t xml:space="preserve">خبرني عبد الله بن محمد بن علي بن محمد بن قاسم: أن أصله من تدمير. رحل إلى المشرق: فسمع محمد بن عبد الله بن عبد الحكم بمصر؛ ومن علي بن عبد العزيز بمكة، ودخل بغداد: فسمع بها من أحمد بن زهير بن حرب، وعبد الله بن أحمد</w:t>
      </w:r>
    </w:p>
    <w:p/>
    <w:p>
      <w:pPr/>
      <w:r>
        <w:rPr/>
        <w:t xml:space="preserve">ابن حنبل، وأبي بكر بن أبي الدنيا، وعبد الله بن مسلم بن قتيبة. وسكن مصر: إلى أن توفي بها.</w:t>
      </w:r>
    </w:p>
    <w:p/>
    <w:p>
      <w:pPr/>
      <w:r>
        <w:rPr/>
        <w:t xml:space="preserve">حدث عنه الناس كثيرا. سمع: من رجال الأندلس: قاسم بن أصبغ، ومحمد ابن أيمن، ومحمد بن قاسم، وسعيد بن جابر وجماعة سواهم.</w:t>
      </w:r>
    </w:p>
    <w:p/>
    <w:p>
      <w:pPr/>
      <w:r>
        <w:rPr/>
        <w:t xml:space="preserve">أخبرني أبو محمد عبد الله بن محمد بن علي؛ قال: سمعنا أبا محمد قاسم بن أصبغ، يقول: سمعت إبراهيم بن موسى بن جميل، يقرأ الجزء السادس من المعارف لابن قتيبة؛ وقد قلبه: بالتصحيف واللحن والخطإ؛ فشق ذلك عليه - حين رآنا - أشد المشقة.</w:t>
      </w:r>
    </w:p>
    <w:p/>
    <w:p>
      <w:pPr/>
      <w:r>
        <w:rPr/>
        <w:t xml:space="preserve">قال قاسم: وكنا نسخنا من كتابه - بمصر -: كتاب البصريين من تاريخ ابن أبي خيثمة؛ فلما قدمنا بغداد، وشهدنا بنسختنا عند ابن أبي خيثمة، فقرأها علينا -: وجدناها مخطئة كلها؛ حتى أنكرنا، وقال: ما شأن كتابكم اليوم؟ فقلنا له: نسخناه من كتاب ابن جميل، وقد قرئ على أهل مصر.</w:t>
      </w:r>
    </w:p>
    <w:p/>
    <w:p>
      <w:pPr/>
      <w:r>
        <w:rPr/>
        <w:t xml:space="preserve">فقال: الحمد لله الذي لم يدخل كتابي عندهم صحيحا؛ ما كان أهل مصر يستحقون مثل هذا.</w:t>
      </w:r>
    </w:p>
    <w:p/>
    <w:p>
      <w:pPr/>
      <w:r>
        <w:rPr/>
        <w:t xml:space="preserve">ثم أخذنا كتابه، وقابلنا به؛ ولقد بقي علينا فيه بقايا: لم تتم بعد، ولا تتم أبدا.</w:t>
      </w:r>
    </w:p>
    <w:p/>
    <w:p>
      <w:pPr/>
      <w:r>
        <w:rPr/>
        <w:t xml:space="preserve">قال قاسم: وأخبرني رجل</w:t>
      </w:r>
    </w:p>
    <w:p/>
    <w:p>
      <w:pPr/>
      <w:r>
        <w:rPr/>
        <w:t xml:space="preserve">من أهل مصر؛ قال: سمعته يقرأ غريب الحديث لابن قتيبة؛ على الناس؛ على الناس؛ فسمعته يقول في بيت زهير: بارزة الفقارة بارز -: الفقارة من البروز.</w:t>
      </w:r>
    </w:p>
    <w:p/>
    <w:p>
      <w:pPr/>
      <w:r>
        <w:rPr/>
        <w:t xml:space="preserve">وأخبرني محمد بن أحمد الحافظ؛ قال: قال لنا أبو سعيد حفيد يونس، بمصر: توفي إبراهيم بن موسى بن جميل (رحمه الله) بمصر: في جمادي الأولى، سنة ثلاث مائة. وقد كتبت عنه، وكان: ثقة. وكانت لإبراهيم ابنة، تسمى: عائشة؛ حدثت عن أبيها. حدثنا عنها خلف بن القاسم.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2026-07-29T04:10:26+03:00</dcterms:created>
  <dcterms:modified xsi:type="dcterms:W3CDTF">2026-07-29T04:10:26+03:00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