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عصفور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عصفور
</w:t>
      </w:r>
    </w:p>
    <w:p>
      <w:pPr/>
      <w:r>
        <w:rPr/>
        <w:t xml:space="preserve">ابن أبي عصفور  سليمان ابن أبي عصفور المعروف بالفراء، من أهل القيروان، كان معتزليا، ومن أهل الجدل والمناظرة في خلق القرآن، وهو من القائلين بذلك.</w:t>
      </w:r>
    </w:p>
    <w:p/>
    <w:p>
      <w:pPr/>
      <w:r>
        <w:rPr/>
        <w:t xml:space="preserve">رحل إلى المشرق، ودخل بغداد، وصحب أبا الهذيل العلاف، وبشرا المريسي وغيرهما من رءوس المعتزلة، ولما رجع رام أهل القيروان قتله فسلم من ذلك.</w:t>
      </w:r>
    </w:p>
    <w:p/>
    <w:p>
      <w:pPr/>
      <w:r>
        <w:rPr/>
        <w:t xml:space="preserve">تآليفه:</w:t>
      </w:r>
    </w:p>
    <w:p/>
    <w:p>
      <w:pPr/>
      <w:r>
        <w:rPr/>
        <w:t xml:space="preserve">1) كتاب في مشكل القرآن، قال عنه الخشني: «وسمعت من يذكر أنه سلخه من كتاب مشكل القرآن لقطرب النحوي».</w:t>
      </w:r>
    </w:p>
    <w:p/>
    <w:p>
      <w:pPr/>
      <w:r>
        <w:rPr/>
        <w:t xml:space="preserve">2) كتاب في أعلام النبوة.</w:t>
      </w:r>
    </w:p>
    <w:p/>
    <w:p>
      <w:pPr/>
      <w:r>
        <w:rPr/>
        <w:t xml:space="preserve">3) كتاب في خلق القرآن.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علماء إفريقية (طبقات علماء إفريقية) للخشني ص 281، الكامل لابن الأثير 7/ 1337.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2026-10-13T11:28:37+03:00</dcterms:created>
  <dcterms:modified xsi:type="dcterms:W3CDTF">2026-10-13T11:28:37+03:00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