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
</w:t>
      </w:r>
    </w:p>
    <w:p>
      <w:pPr/>
      <w:r>
        <w:rPr/>
        <w:t xml:space="preserve">زكرياء  محسن زكرياء، صهر الشيخ محمد بن عثمان السنوسي على ابنته، له سلافة العناصر في سيرة الباي الناصر (ط/تونس سنة 1913).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2026-10-13T11:16:53+03:00</dcterms:created>
  <dcterms:modified xsi:type="dcterms:W3CDTF">2026-10-13T11:16:53+03:00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