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يملول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يملول
</w:t>
      </w:r>
    </w:p>
    <w:p>
      <w:pPr/>
      <w:r>
        <w:rPr/>
        <w:t xml:space="preserve">ابن يملول  محمد بن أحمد بن يملول التنوخي التوزري، أبو بكر، الفقيه الفاضل.</w:t>
      </w:r>
    </w:p>
    <w:p/>
    <w:p>
      <w:pPr/>
      <w:r>
        <w:rPr/>
        <w:t xml:space="preserve">سمع من سحنون، ورحل إلى الشرق في طلب الحديث، وناظر محمد بن عبد الحكم بمصر، وسمع منه عند رجوعه كثيرون.</w:t>
      </w:r>
    </w:p>
    <w:p/>
    <w:p>
      <w:pPr/>
      <w:r>
        <w:rPr/>
        <w:t xml:space="preserve">قال القاضي عياض، وكان مطاعا ببلده، كثير الأتباع، مذكورا بالخير، ثقة مأمونا، قديم الموت.</w:t>
      </w:r>
    </w:p>
    <w:p/>
    <w:p>
      <w:pPr/>
      <w:r>
        <w:rPr/>
        <w:t xml:space="preserve">سمع منه بكر بن حماد، وكثير من أهل القيروان وغيرهم.</w:t>
      </w:r>
    </w:p>
    <w:p/>
    <w:p>
      <w:pPr/>
      <w:r>
        <w:rPr/>
        <w:t xml:space="preserve">قال ابن فرحون: ألف تآليف كثيرة.</w:t>
      </w:r>
    </w:p>
    <w:p/>
    <w:p>
      <w:pPr/>
      <w:r>
        <w:rPr/>
        <w:t xml:space="preserve">المصادر:</w:t>
      </w:r>
    </w:p>
    <w:p/>
    <w:p>
      <w:pPr/>
      <w:r>
        <w:rPr/>
        <w:t xml:space="preserve">- ترتيب المدارك 3/ 129، الديباج 36 - 167 تحقيق د/محمد الأحمدي أبو النور.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5،ص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2026-10-13T11:15:25+03:00</dcterms:created>
  <dcterms:modified xsi:type="dcterms:W3CDTF">2026-10-13T11:15:25+03:00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