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علي بن محمد بن محمد المقدم الملقب بالمؤخر التميمي الصفاقسي، المقرئ، المتكلم، النحوي، الفلكي.</w:t>
      </w:r>
    </w:p>
    <w:p/>
    <w:p>
      <w:pPr/>
      <w:r>
        <w:rPr/>
        <w:t xml:space="preserve">أخذ عن الشيخ علي النوري علوم اللسان، والشريعة، والميقات، والحساب، وهو أكبر تلامذته سنا، ومدفون بتربة شيخه مع بقية زملائه تلامذة الشيخ علي النوري، وقرأ ببلده أيضا على الشيخ عبد العزيز الفراتي، ولا نعلم له رحلة إلى تونس.</w:t>
      </w:r>
    </w:p>
    <w:p/>
    <w:p>
      <w:pPr/>
      <w:r>
        <w:rPr/>
        <w:t xml:space="preserve">تولى الإمامة وتدريس التجويد بضريح الشيخ أبي الحسن اللخمي، وكان ساكنا بصحن المقام مع عياله زاره الشيخ عبد الله السوسي السكتاني المغربي عند توجهه إلى جربة للقراءة على الشيخ إبراهيم الجمني.</w:t>
      </w:r>
    </w:p>
    <w:p/>
    <w:p>
      <w:pPr/>
      <w:r>
        <w:rPr/>
        <w:t xml:space="preserve">مؤلفاته:</w:t>
      </w:r>
    </w:p>
    <w:p/>
    <w:p>
      <w:pPr/>
      <w:r>
        <w:rPr/>
        <w:t xml:space="preserve">كانت موجودة بالمكتبة النورية وهي الآن بالمكتبة الوطنية بتونس.</w:t>
      </w:r>
    </w:p>
    <w:p/>
    <w:p>
      <w:pPr/>
      <w:r>
        <w:rPr/>
        <w:t xml:space="preserve">1 - تقييد في بعض قواعد من أصول القراءات، توجد قطعة منه.</w:t>
      </w:r>
    </w:p>
    <w:p/>
    <w:p>
      <w:pPr/>
      <w:r>
        <w:rPr/>
        <w:t xml:space="preserve">2 - تقريب البعيد إلى جوهرة التوحيد، وهو شرح على الجوهرة، توجد قطعة منه بخطه.</w:t>
      </w:r>
    </w:p>
    <w:p/>
    <w:p>
      <w:pPr/>
      <w:r>
        <w:rPr/>
        <w:t xml:space="preserve">3 - رسالة في العمل بالربع المجيب، واختصرها في رسالة أخرى بهذا</w:t>
      </w:r>
    </w:p>
    <w:p/>
    <w:p>
      <w:pPr/>
      <w:r>
        <w:rPr/>
        <w:t xml:space="preserve">الاسم، وتمتاز عنها برسم الأشكال الهندسية، وهما بخط الشيخ محمود السيالة.</w:t>
      </w:r>
    </w:p>
    <w:p/>
    <w:p>
      <w:pPr/>
      <w:r>
        <w:rPr/>
        <w:t xml:space="preserve">4 - شرح ألفية السيوطي في النحو، توجد منها قطعة مسودة بخطه.</w:t>
      </w:r>
    </w:p>
    <w:p/>
    <w:p>
      <w:pPr/>
      <w:r>
        <w:rPr/>
        <w:t xml:space="preserve">5 - فرائد القلائد في صحة الإيمان والعقائد، منظومة فرغ منها يوم الجمعة صدر شعبان سنة 1111 في نحو ست 6 ورقات. جاء في آخرها ما نصه:</w:t>
      </w:r>
    </w:p>
    <w:p/>
    <w:p>
      <w:pPr/>
      <w:r>
        <w:rPr/>
        <w:t xml:space="preserve">«انتهى النظم المبارك على يد ناظمه الفقير إلى ربه علي بن محمد التميمي الملقب بالمقدم الشهير بالمؤخر صفح الله عنه بمنه وكرمه يوم الجمعة صدر شعبان عام مائة وأحد عشر وألف».</w:t>
      </w:r>
    </w:p>
    <w:p/>
    <w:p>
      <w:pPr/>
      <w:r>
        <w:rPr/>
        <w:t xml:space="preserve">6 - لامية في حروف المعاني، من البحر البسيط، نظمها استجابة لرغبة علي بن سليمان المهدوي المعروف بابن أبي سلامة، ولخص فيها ما في «المغني» لابن هشام، وهي في ثماني 8 ورقات وبعدها فرائد القلائد.</w:t>
      </w:r>
    </w:p>
    <w:p/>
    <w:p>
      <w:pPr/>
      <w:r>
        <w:rPr/>
        <w:t xml:space="preserve">توجد بالمكتبة الوطنية.</w:t>
      </w:r>
    </w:p>
    <w:p/>
    <w:p>
      <w:pPr/>
      <w:r>
        <w:rPr/>
        <w:t xml:space="preserve">7 - شرح على لاميته في حروف المعاني، ينقل عن «المغني» ويناقشه ويستعين بقواعد القراءات ومن أنفس ما فيه الكلام على كلا ومعانيها في القرآن، وحكم الوقف عليها. توجد مسودة منها بخطه.</w:t>
      </w:r>
    </w:p>
    <w:p/>
    <w:p>
      <w:pPr/>
      <w:r>
        <w:rPr/>
        <w:t xml:space="preserve">8 - مبلغ الطالب إلى معرفة المطالب، وهو شرح على عقيدة شيخه علي النوري ألفه في حياة شيخه كما يستفاد من ديباجة الشرح، ألفه بعد تقريب البعيد إلى جوهرة التوحيد، استجابة لرغبة بعض الإخوان، واعتمد فيه على شرح الشيخ أحمد الفيومي الغرقاوي المصري (ت 1101/ 1690) ورمز له بحرف - ح - وشرحه يسمى «الخلع البهية على العقيدة النورية (في إيضاح المكنون 1/ 438 الخلع البهية على القصيدة (كذا) النورية، ولم يذكر المؤلف)، وعلى شرح بن أحمد الحريشي الفاسي (ت 1143/ 1730) وشرحه يسمى المواهب الربانية على العقيدة النورية، ورمز له بحرف - ف - وألف الشرح في حياة هذا الأخير.</w:t>
      </w:r>
    </w:p>
    <w:p/>
    <w:p>
      <w:pPr/>
      <w:r>
        <w:rPr/>
        <w:t xml:space="preserve">جاء في ديباجة الشرح ما نصه: « .. وقد شرحها السيدان الجليلان الشيخان الكاملان أبو العباس أحمد الغرقاوي المصري - رحمه الله - والشيخ أبو الحسن سيدي علي الحريشي المغربي ثم الفاسي - سدده الله - فاستصعب طلبة الوقت الشرحين واستطال بعضهم شرح الغرقاوي مع أنه لكل فائدة حاوي، ولكل لفظ من ألفاظ العقيدة كاشف عن معنى بها ثاوي، فقام بعض الإخوان المحبين - جعلني الله وإياهم من المتحابين في الله آمين - فعزم علي أن أجعل عليها شرحا يليق بطلبة الزمان، سالما من الصعوبة والتعقيد، وعدم البيان، وأمرني بأن أبالغ في الإيضاح وأن أودعه العبارات الصحيحة والبراهين الصحاح ... وقد طلبني قبله في هذا أخ آخر غاية الطلب، ورغبني غاية الرغب ... فاعتذرت إليه بأني مشغول بتقريب البعيد إلى جوهرة التوحيد، وحيث أضع صورة - ح - فمرادي بذلك العلامة الشيخ أحمد الغرقاوي، وهو علامة على الشارح أو الشرح، وحيث أريد الفاسي أضع له صورة - ف - وسميته مبلغ الطالب إلى معرفة المطالب» ا. هـ‍.</w:t>
      </w:r>
    </w:p>
    <w:p/>
    <w:p>
      <w:pPr/>
      <w:r>
        <w:rPr/>
        <w:t xml:space="preserve">توجد منه نسخة ضمن مجموع بالمكتبة الوطنية، وأصلها من المكتبة العبدلية، كما توجد بها قطع منه.</w:t>
      </w:r>
    </w:p>
    <w:p/>
    <w:p>
      <w:pPr/>
      <w:r>
        <w:rPr/>
        <w:t xml:space="preserve">المصادر والمراجع:</w:t>
      </w:r>
    </w:p>
    <w:p/>
    <w:p>
      <w:pPr/>
      <w:r>
        <w:rPr/>
        <w:t xml:space="preserve">- برنامج المكتبة العبدلية 3/ 80.</w:t>
      </w:r>
    </w:p>
    <w:p/>
    <w:p>
      <w:pPr/>
      <w:r>
        <w:rPr/>
        <w:t xml:space="preserve">- شجرة النور الزكية 345.</w:t>
      </w:r>
    </w:p>
    <w:p/>
    <w:p>
      <w:pPr/>
      <w:r>
        <w:rPr/>
        <w:t xml:space="preserve">- نزهة الأنظار 2/ 168.</w:t>
      </w:r>
    </w:p>
    <w:p>
      <w:pPr>
        <w:jc w:val="start"/>
        <w:bidi/>
      </w:pPr>
      <w:r>
        <w:rPr>
          <w:sz w:val="24"/>
          <w:szCs w:val="24"/>
          <w:b w:val="1"/>
          <w:bCs w:val="1"/>
          <w:rtl/>
        </w:rPr>
        <w:t xml:space="preserve">
تراجم المؤلفين التونسيين،(دار الغرب الإسلامي، بيروت - لبنان،1994،ط 2،ج 4،ص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2026-10-13T09:25:02+03:00</dcterms:created>
  <dcterms:modified xsi:type="dcterms:W3CDTF">2026-10-13T09:25:02+03:00</dcterms:modified>
</cp:coreProperties>
</file>

<file path=docProps/custom.xml><?xml version="1.0" encoding="utf-8"?>
<Properties xmlns="http://schemas.openxmlformats.org/officeDocument/2006/custom-properties" xmlns:vt="http://schemas.openxmlformats.org/officeDocument/2006/docPropsVTypes"/>
</file>