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مناس
</w:t>
      </w:r>
    </w:p>
    <w:p>
      <w:pPr/>
      <w:r>
        <w:rPr/>
        <w:t xml:space="preserve">ابن مناس  عيسى بن مناس القيرواني، أبو موسى، من فقهاء إفريقية ونبهائها، والمقدمين بها.</w:t>
      </w:r>
    </w:p>
    <w:p/>
    <w:p>
      <w:pPr/>
      <w:r>
        <w:rPr/>
        <w:t xml:space="preserve">سمع من البوني، وغيره، وتفقه بابن هشام، وكان الاعتماد عليه في القيروان في الفتوى والتدريس بعد ابن أبي زيد (كذا في معالم الإيمان).</w:t>
      </w:r>
    </w:p>
    <w:p/>
    <w:p>
      <w:pPr/>
      <w:r>
        <w:rPr/>
        <w:t xml:space="preserve">وكان مفتيا بارعا له فصاحة وجزالة وجميل لقاء.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تفسير لمسائل المدونة.</w:t>
      </w:r>
    </w:p>
    <w:p/>
    <w:p>
      <w:pPr/>
      <w:r>
        <w:rPr/>
        <w:t xml:space="preserve">2 - كتاب القصر.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ترتيب المدارك 4/ 624.</w:t>
      </w:r>
    </w:p>
    <w:p/>
    <w:p>
      <w:pPr/>
      <w:r>
        <w:rPr/>
        <w:t xml:space="preserve">- معالم الإيمان 3/ 161.</w:t>
      </w:r>
    </w:p>
    <w:p/>
    <w:p>
      <w:pPr/>
      <w:r>
        <w:rPr/>
        <w:t xml:space="preserve">- معجم المؤلفين 8/ 34.</w:t>
      </w:r>
    </w:p>
    <w:p/>
    <w:p>
      <w:pPr/>
      <w:r>
        <w:rPr/>
        <w:t xml:space="preserve">- هدية العارفين 1/ 806.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2026-10-13T09:26:11+03:00</dcterms:created>
  <dcterms:modified xsi:type="dcterms:W3CDTF">2026-10-13T09:26:11+03:00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